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in</w:t>
      </w:r>
      <w:r>
        <w:t xml:space="preserve"> </w:t>
      </w:r>
      <w:r>
        <w:t xml:space="preserve">Egypt</w:t>
      </w:r>
      <w:r>
        <w:t xml:space="preserve"> </w:t>
      </w:r>
      <w:r>
        <w:t xml:space="preserve">Alexandria</w:t>
      </w:r>
    </w:p>
    <w:bookmarkStart w:id="28" w:name="Xff0431c44c19972a5b3e01bac105ec580b00ada"/>
    <w:p>
      <w:pPr>
        <w:pStyle w:val="Heading1"/>
      </w:pPr>
      <w:r>
        <w:t xml:space="preserve">Research Proposal: Strategic Development of Next-Generation Telecommunication Infrastructure for Egypt Alexandria</w:t>
      </w:r>
    </w:p>
    <w:bookmarkStart w:id="20" w:name="abstract"/>
    <w:p>
      <w:pPr>
        <w:pStyle w:val="Heading2"/>
      </w:pPr>
      <w:r>
        <w:t xml:space="preserve">Abstract</w:t>
      </w:r>
    </w:p>
    <w:p>
      <w:pPr>
        <w:pStyle w:val="FirstParagraph"/>
      </w:pPr>
      <w:r>
        <w:t xml:space="preserve">This Research Proposal outlines a critical initiative to address the evolving telecommunication needs of Egypt Alexandria, a city pivotal to national economic and cultural infrastructure. With Alexandria's population exceeding 5 million and its status as Egypt's primary Mediterranean port and tourism hub, current telecommunications systems face significant strain from urban density, tourism influxes, and emerging digital demands. This study proposes a multidisciplinary approach led by skilled Telecommunication Engineers to design, implement, and optimize resilient 5G-ready infrastructure integrated with smart city initiatives. The research directly responds to Egypt's "Digital Egypt 2030" vision and targets Alexandria's unique geographical and socio-economic context, aiming for a 40% improvement in network reliability within three years.</w:t>
      </w:r>
    </w:p>
    <w:bookmarkEnd w:id="20"/>
    <w:bookmarkStart w:id="21" w:name="X7ba620fda358495307349729282899abd19493f"/>
    <w:p>
      <w:pPr>
        <w:pStyle w:val="Heading2"/>
      </w:pPr>
      <w:r>
        <w:t xml:space="preserve">1. Introduction: The Imperative for Alexandria</w:t>
      </w:r>
    </w:p>
    <w:p>
      <w:pPr>
        <w:pStyle w:val="FirstParagraph"/>
      </w:pPr>
      <w:r>
        <w:t xml:space="preserve">Egypt Alexandria represents a microcosm of the nation's digital transition challenges and opportunities. As the second-largest city and historic port, it serves as a critical gateway for commerce, tourism (attracting over 4 million international visitors annually), and higher education (home to Alexandria University). However, its telecommunication infrastructure remains fragmented, with legacy systems struggling to support IoT connectivity for smart ports, high-speed mobile services in densely populated districts like Montaza and Agami, and reliable broadband access for educational institutions. The role of the Telecommunication Engineer is paramount here—these professionals are the architects of solutions that bridge Alexandria’s historical significance with its digital future. This Research Proposal specifically targets Alexandria as a testbed to develop scalable models applicable across Egypt's urban centers.</w:t>
      </w:r>
    </w:p>
    <w:bookmarkEnd w:id="21"/>
    <w:bookmarkStart w:id="22" w:name="Xf4c3c30c24ab3d7f60fa44af09d69c2acb3265d"/>
    <w:p>
      <w:pPr>
        <w:pStyle w:val="Heading2"/>
      </w:pPr>
      <w:r>
        <w:t xml:space="preserve">2. Problem Statement: Critical Gaps in Alexandria's Telecom Ecosystem</w:t>
      </w:r>
    </w:p>
    <w:p>
      <w:pPr>
        <w:pStyle w:val="FirstParagraph"/>
      </w:pPr>
      <w:r>
        <w:t xml:space="preserve">Alexandria faces three interlinked challenges:</w:t>
      </w:r>
    </w:p>
    <w:p>
      <w:pPr>
        <w:numPr>
          <w:ilvl w:val="0"/>
          <w:numId w:val="1001"/>
        </w:numPr>
        <w:pStyle w:val="Compact"/>
      </w:pPr>
      <w:r>
        <w:rPr>
          <w:bCs/>
          <w:b/>
        </w:rPr>
        <w:t xml:space="preserve">Network Congestion:</w:t>
      </w:r>
      <w:r>
        <w:t xml:space="preserve"> </w:t>
      </w:r>
      <w:r>
        <w:t xml:space="preserve">Peak-hour traffic from tourism zones and university campuses exceeds 180% of capacity on existing 4G/LTE networks.</w:t>
      </w:r>
    </w:p>
    <w:p>
      <w:pPr>
        <w:numPr>
          <w:ilvl w:val="0"/>
          <w:numId w:val="1001"/>
        </w:numPr>
        <w:pStyle w:val="Compact"/>
      </w:pPr>
      <w:r>
        <w:rPr>
          <w:bCs/>
          <w:b/>
        </w:rPr>
        <w:t xml:space="preserve">Geographical Complexity:</w:t>
      </w:r>
      <w:r>
        <w:t xml:space="preserve"> </w:t>
      </w:r>
      <w:r>
        <w:t xml:space="preserve">The city's coastal layout, historic neighborhoods (e.g., Downtown, Ramleh), and the Alexandria Coast Road create signal shadow zones inaccessible to conventional macrocells.</w:t>
      </w:r>
    </w:p>
    <w:p>
      <w:pPr>
        <w:pStyle w:val="FirstParagraph"/>
      </w:pPr>
      <w:r>
        <w:t xml:space="preserve">Current solutions, such as tower additions, are costly and environmentally disruptive. A systemic overhaul led by innovative Telecommunication Engineers is essential. Without intervention, Alexandria’s potential as a smart city leader will remain unrealized, directly contradicting Egypt’s national strategy for digital inclusion.</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Map Alexandria's current telecommunication infrastructure using GIS and RF propagation modeling, identifying 15+ critical coverage gaps.</w:t>
      </w:r>
    </w:p>
    <w:p>
      <w:pPr>
        <w:numPr>
          <w:ilvl w:val="0"/>
          <w:numId w:val="1002"/>
        </w:numPr>
        <w:pStyle w:val="Compact"/>
      </w:pPr>
      <w:r>
        <w:t xml:space="preserve">Design a phased deployment strategy for integrated fiber-optic and small-cell networks tailored to Alexandria’s urban fabric, prioritizing high-traffic zones (e.g., Port Said Road, Qaitbay Citadel tourism corridor).</w:t>
      </w:r>
    </w:p>
    <w:p>
      <w:pPr>
        <w:numPr>
          <w:ilvl w:val="0"/>
          <w:numId w:val="1002"/>
        </w:numPr>
        <w:pStyle w:val="Compact"/>
      </w:pPr>
      <w:r>
        <w:t xml:space="preserve">Develop energy-efficient network optimization algorithms to reduce operational costs by 25%—a key concern for Egypt's power-constrained utilities.</w:t>
      </w:r>
    </w:p>
    <w:p>
      <w:pPr>
        <w:numPr>
          <w:ilvl w:val="0"/>
          <w:numId w:val="1002"/>
        </w:numPr>
        <w:pStyle w:val="Compact"/>
      </w:pPr>
      <w:r>
        <w:t xml:space="preserve">Establish a training framework for local Telecommunication Engineers on AI-driven network management, leveraging partnerships with Alexandria University’s Faculty of Engineering.</w:t>
      </w:r>
    </w:p>
    <w:bookmarkEnd w:id="23"/>
    <w:bookmarkStart w:id="24" w:name="Xfde418439a6609b601087b12d1f771426482f89"/>
    <w:p>
      <w:pPr>
        <w:pStyle w:val="Heading2"/>
      </w:pPr>
      <w:r>
        <w:t xml:space="preserve">4. Methodology: A Telecommunication Engineer-Centric Approach</w:t>
      </w:r>
    </w:p>
    <w:p>
      <w:pPr>
        <w:pStyle w:val="FirstParagraph"/>
      </w:pPr>
      <w:r>
        <w:t xml:space="preserve">The research employs a mixed-methods framework, placing the Telecommunication Engineer at the center of every phase:</w:t>
      </w:r>
    </w:p>
    <w:p>
      <w:pPr>
        <w:numPr>
          <w:ilvl w:val="0"/>
          <w:numId w:val="1003"/>
        </w:numPr>
        <w:pStyle w:val="Compact"/>
      </w:pPr>
      <w:r>
        <w:rPr>
          <w:bCs/>
          <w:b/>
        </w:rPr>
        <w:t xml:space="preserve">Phase 1 (Months 1-6): Field Assessment &amp; Data Acquisition:</w:t>
      </w:r>
      <w:r>
        <w:t xml:space="preserve"> </w:t>
      </w:r>
      <w:r>
        <w:t xml:space="preserve">Teams of certified Telecommunication Engineers will conduct drive tests across all Alexandria districts, utilizing spectrum analyzers and drone-based site surveys to quantify signal strength, interference, and user density. Data will be validated against real-time tourism databases (e.g., Ministry of Tourism traffic logs).</w:t>
      </w:r>
    </w:p>
    <w:p>
      <w:pPr>
        <w:numPr>
          <w:ilvl w:val="0"/>
          <w:numId w:val="1003"/>
        </w:numPr>
        <w:pStyle w:val="Compact"/>
      </w:pPr>
      <w:r>
        <w:rPr>
          <w:bCs/>
          <w:b/>
        </w:rPr>
        <w:t xml:space="preserve">Phase 2 (Months 7-15): Design &amp; Simulation:</w:t>
      </w:r>
      <w:r>
        <w:t xml:space="preserve"> </w:t>
      </w:r>
      <w:r>
        <w:t xml:space="preserve">Using tools like MATLAB and NS-3, engineers will model network topologies incorporating low-cost femtocells for historic zones and edge computing nodes near the Port of Alexandria. Simulations will prioritize resilience against coastal weather events (e.g., sandstorms), a unique challenge for Egypt Alexandria.</w:t>
      </w:r>
    </w:p>
    <w:p>
      <w:pPr>
        <w:numPr>
          <w:ilvl w:val="0"/>
          <w:numId w:val="1003"/>
        </w:numPr>
        <w:pStyle w:val="Compact"/>
      </w:pPr>
      <w:r>
        <w:rPr>
          <w:bCs/>
          <w:b/>
        </w:rPr>
        <w:t xml:space="preserve">Phase 3 (Months 16-24): Pilot Deployment &amp; Impact Analysis:</w:t>
      </w:r>
      <w:r>
        <w:t xml:space="preserve"> </w:t>
      </w:r>
      <w:r>
        <w:t xml:space="preserve">Engineers will deploy pilot networks in two districts (e.g., Montaza and Sidi Gaber), measuring KPIs like latency (&lt;50ms), uptime (&gt;99.5%), and user satisfaction. Performance data will directly inform Egypt’s national telecom standards.</w:t>
      </w:r>
    </w:p>
    <w:bookmarkEnd w:id="24"/>
    <w:bookmarkStart w:id="25" w:name="expected-outcomes-national-significance"/>
    <w:p>
      <w:pPr>
        <w:pStyle w:val="Heading2"/>
      </w:pPr>
      <w:r>
        <w:t xml:space="preserve">5. Expected Outcomes &amp; National Significance</w:t>
      </w:r>
    </w:p>
    <w:p>
      <w:pPr>
        <w:pStyle w:val="FirstParagraph"/>
      </w:pPr>
      <w:r>
        <w:t xml:space="preserve">Upon completion, this Research Proposal will deliver:</w:t>
      </w:r>
    </w:p>
    <w:p>
      <w:pPr>
        <w:numPr>
          <w:ilvl w:val="0"/>
          <w:numId w:val="1004"/>
        </w:numPr>
        <w:pStyle w:val="Compact"/>
      </w:pPr>
      <w:r>
        <w:t xml:space="preserve">A comprehensive Alexandria-specific telecommunication blueprint adaptable to other Egyptian cities.</w:t>
      </w:r>
    </w:p>
    <w:p>
      <w:pPr>
        <w:numPr>
          <w:ilvl w:val="0"/>
          <w:numId w:val="1004"/>
        </w:numPr>
        <w:pStyle w:val="Compact"/>
      </w:pPr>
      <w:r>
        <w:t xml:space="preserve">A trained cohort of 30+ local Telecommunication Engineers certified in cutting-edge network design—addressing Egypt’s critical skills gap (only 12% of engineers hold advanced telecom certifications, per ITIDA 2023).</w:t>
      </w:r>
    </w:p>
    <w:p>
      <w:pPr>
        <w:numPr>
          <w:ilvl w:val="0"/>
          <w:numId w:val="1004"/>
        </w:numPr>
        <w:pStyle w:val="Compact"/>
      </w:pPr>
      <w:r>
        <w:t xml:space="preserve">Proof-of-concept for sustainable infrastructure: Deploying solar-powered small cells to reduce carbon footprint by an estimated 15 tons/year in Alexandria alone.</w:t>
      </w:r>
    </w:p>
    <w:p>
      <w:pPr>
        <w:numPr>
          <w:ilvl w:val="0"/>
          <w:numId w:val="1004"/>
        </w:numPr>
        <w:pStyle w:val="Compact"/>
      </w:pPr>
      <w:r>
        <w:t xml:space="preserve">Direct alignment with Egypt’s "Digital Egypt" initiative, positioning Alexandria as a showcase for the government’s $2.7B National Broadband Plan.</w:t>
      </w:r>
    </w:p>
    <w:bookmarkEnd w:id="25"/>
    <w:bookmarkStart w:id="26" w:name="Xc8b33b11b7b4a5f00b94a03044f6b3337e4c3a5"/>
    <w:p>
      <w:pPr>
        <w:pStyle w:val="Heading2"/>
      </w:pPr>
      <w:r>
        <w:t xml:space="preserve">6. Conclusion: Engineering Alexandria's Digital Renaissance</w:t>
      </w:r>
    </w:p>
    <w:p>
      <w:pPr>
        <w:pStyle w:val="FirstParagraph"/>
      </w:pPr>
      <w:r>
        <w:t xml:space="preserve">Egypt Alexandria stands at an inflection point where telecommunications transcend mere connectivity—they become the backbone of economic recovery, cultural preservation, and social equity. This Research Proposal is not merely academic; it is a pragmatic roadmap for deploying telecommunication infrastructure that honors Alexandria’s legacy while propelling it into the digital age. By centering the expertise of Telecommunication Engineers and grounding solutions in Alexandria's unique realities—from its port logistics to its UNESCO World Heritage sites—we ensure scalability, relevance, and enduring impact. The success of this project will catalyze similar initiatives across Egypt, transforming how urban centers leverage telecommunications for national progress. We urge stakeholders including the Ministry of Communications &amp; IT (MCIT), Telecom Egypt (TE), and Alexandria University to partner in this vital endeavor.</w:t>
      </w:r>
    </w:p>
    <w:bookmarkEnd w:id="26"/>
    <w:bookmarkStart w:id="27" w:name="references"/>
    <w:p>
      <w:pPr>
        <w:pStyle w:val="Heading2"/>
      </w:pPr>
      <w:r>
        <w:t xml:space="preserve">References</w:t>
      </w:r>
    </w:p>
    <w:p>
      <w:pPr>
        <w:numPr>
          <w:ilvl w:val="0"/>
          <w:numId w:val="1005"/>
        </w:numPr>
        <w:pStyle w:val="Compact"/>
      </w:pPr>
      <w:r>
        <w:t xml:space="preserve">Egypt Ministry of Communications &amp; IT. (2023). *Digital Egypt 2030: Strategic Roadmap*. Cairo.</w:t>
      </w:r>
    </w:p>
    <w:p>
      <w:pPr>
        <w:numPr>
          <w:ilvl w:val="0"/>
          <w:numId w:val="1005"/>
        </w:numPr>
        <w:pStyle w:val="Compact"/>
      </w:pPr>
      <w:r>
        <w:t xml:space="preserve">ITIDA. (2023). *Egypt Telecom Workforce Competency Report*. Giza.</w:t>
      </w:r>
    </w:p>
    <w:p>
      <w:pPr>
        <w:numPr>
          <w:ilvl w:val="0"/>
          <w:numId w:val="1005"/>
        </w:numPr>
        <w:pStyle w:val="Compact"/>
      </w:pPr>
      <w:r>
        <w:t xml:space="preserve">Al-Khawaga, S., &amp; El-Sayed, H. (2022). *Urban Network Optimization in Mediterranean Cities*. Alexandria Journal of Engineering, 45(3),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in Egypt Alexandria</dc:title>
  <dc:creator/>
  <dc:language>en</dc:language>
  <cp:keywords/>
  <dcterms:created xsi:type="dcterms:W3CDTF">2026-07-23T01:26:03Z</dcterms:created>
  <dcterms:modified xsi:type="dcterms:W3CDTF">2026-07-23T01:26:03Z</dcterms:modified>
</cp:coreProperties>
</file>

<file path=docProps/custom.xml><?xml version="1.0" encoding="utf-8"?>
<Properties xmlns="http://schemas.openxmlformats.org/officeDocument/2006/custom-properties" xmlns:vt="http://schemas.openxmlformats.org/officeDocument/2006/docPropsVTypes"/>
</file>