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Next-Generation</w:t>
      </w:r>
      <w:r>
        <w:t xml:space="preserve"> </w:t>
      </w:r>
      <w:r>
        <w:t xml:space="preserve">Networks</w:t>
      </w:r>
      <w:r>
        <w:t xml:space="preserve"> </w:t>
      </w:r>
      <w:r>
        <w:t xml:space="preserve">in</w:t>
      </w:r>
      <w:r>
        <w:t xml:space="preserve"> </w:t>
      </w:r>
      <w:r>
        <w:t xml:space="preserve">France</w:t>
      </w:r>
      <w:r>
        <w:t xml:space="preserve"> </w:t>
      </w:r>
      <w:r>
        <w:t xml:space="preserve">Lyon</w:t>
      </w:r>
    </w:p>
    <w:bookmarkStart w:id="28" w:name="X2e7f44244c24e2d5acb6518da4f5bd3abae2477"/>
    <w:p>
      <w:pPr>
        <w:pStyle w:val="Heading1"/>
      </w:pPr>
      <w:r>
        <w:t xml:space="preserve">Research Proposal: Advancing Telecommunication Engineering for Next-Generation Networks in France Lyon</w:t>
      </w:r>
    </w:p>
    <w:bookmarkStart w:id="20" w:name="abstract"/>
    <w:p>
      <w:pPr>
        <w:pStyle w:val="Heading2"/>
      </w:pPr>
      <w:r>
        <w:t xml:space="preserve">Abstract</w:t>
      </w:r>
    </w:p>
    <w:p>
      <w:pPr>
        <w:pStyle w:val="FirstParagraph"/>
      </w:pPr>
      <w:r>
        <w:t xml:space="preserve">This Research Proposal outlines a critical investigation into the integration of 6G-ready network architectures and AI-driven resource management within the urban infrastructure of France Lyon. As Europe's second-largest city and a strategic hub for digital innovation, Lyon presents an unparalleled laboratory for addressing complex telecommunication engineering challenges. This project directly responds to the urgent need for resilient, low-latency connectivity that supports Lyon's Smart City initiatives, industrial IoT expansion, and sustainable urban mobility systems. The findings will equip future Telecommunication Engineers with the specialized competencies required to deploy and manage next-generation networks in metropolitan environments like France Lyon, positioning the region at the forefront of European telecom leadership.</w:t>
      </w:r>
    </w:p>
    <w:bookmarkEnd w:id="20"/>
    <w:bookmarkStart w:id="21" w:name="introduction-context-and-significance"/>
    <w:p>
      <w:pPr>
        <w:pStyle w:val="Heading2"/>
      </w:pPr>
      <w:r>
        <w:t xml:space="preserve">1. Introduction: Context and Significance</w:t>
      </w:r>
    </w:p>
    <w:p>
      <w:pPr>
        <w:pStyle w:val="FirstParagraph"/>
      </w:pPr>
      <w:r>
        <w:t xml:space="preserve">Lyon, France’s third-largest urban agglomeration and a UNESCO City of Design, is undergoing a profound digital transformation. The city's ambitious "Lyon 2030 Smart City Strategy" demands telecommunication networks capable of handling massive IoT sensor deployments, autonomous vehicle coordination across its tram and metro systems (operating over 140 km), and seamless connectivity for 2 million residents. Current 5G infrastructure, while deployed, faces limitations in spectral efficiency, energy consumption, and adaptive management within dense urban canyons—a critical gap requiring advanced Telecommunication Engineering solutions. This Research Proposal addresses a pivotal moment: France Lyon is actively seeking to become the continent's leading testbed for future telecom standards through partnerships with institutions like INSA Lyon and the Cité des Sciences et de l'Industrie. Failure to develop context-specific engineering frameworks risks stalling Lyon's economic competitiveness, as 30% of its GDP now derives from digital services (INSEE, 2023). This project positions France Lyon not merely as a consumer of telecom innovation but as its architect.</w:t>
      </w:r>
    </w:p>
    <w:bookmarkEnd w:id="21"/>
    <w:bookmarkStart w:id="22" w:name="problem-statement-and-research-gap"/>
    <w:p>
      <w:pPr>
        <w:pStyle w:val="Heading2"/>
      </w:pPr>
      <w:r>
        <w:t xml:space="preserve">2. Problem Statement and Research Gap</w:t>
      </w:r>
    </w:p>
    <w:p>
      <w:pPr>
        <w:pStyle w:val="FirstParagraph"/>
      </w:pPr>
      <w:r>
        <w:t xml:space="preserve">Existing telecommunication engineering frameworks are largely developed for rural or homogeneous urban environments, neglecting the unique constraints of historic cities like Lyon. Key challenges include:</w:t>
      </w:r>
    </w:p>
    <w:p>
      <w:pPr>
        <w:numPr>
          <w:ilvl w:val="0"/>
          <w:numId w:val="1001"/>
        </w:numPr>
        <w:pStyle w:val="Compact"/>
      </w:pPr>
      <w:r>
        <w:rPr>
          <w:bCs/>
          <w:b/>
        </w:rPr>
        <w:t xml:space="preserve">Signal Propagation:</w:t>
      </w:r>
      <w:r>
        <w:t xml:space="preserve"> </w:t>
      </w:r>
      <w:r>
        <w:t xml:space="preserve">Medieval architecture and river valleys create signal shadow zones, requiring novel beamforming techniques beyond current 5G standards.</w:t>
      </w:r>
    </w:p>
    <w:p>
      <w:pPr>
        <w:numPr>
          <w:ilvl w:val="0"/>
          <w:numId w:val="1001"/>
        </w:numPr>
        <w:pStyle w:val="Compact"/>
      </w:pPr>
      <w:r>
        <w:rPr>
          <w:bCs/>
          <w:b/>
        </w:rPr>
        <w:t xml:space="preserve">Eco-Design Imperatives:</w:t>
      </w:r>
      <w:r>
        <w:t xml:space="preserve"> </w:t>
      </w:r>
      <w:r>
        <w:t xml:space="preserve">France's Energy Transition Law (2015) mandates a 40% reduction in telecom energy use by 2030; current networks exceed this target.</w:t>
      </w:r>
    </w:p>
    <w:p>
      <w:pPr>
        <w:numPr>
          <w:ilvl w:val="0"/>
          <w:numId w:val="1001"/>
        </w:numPr>
        <w:pStyle w:val="Compact"/>
      </w:pPr>
      <w:r>
        <w:rPr>
          <w:bCs/>
          <w:b/>
        </w:rPr>
        <w:t xml:space="preserve">Network Slicing for Critical Services:</w:t>
      </w:r>
      <w:r>
        <w:t xml:space="preserve"> </w:t>
      </w:r>
      <w:r>
        <w:t xml:space="preserve">Lyon's emergency response systems (fire, ambulance) demand ultra-reliable low-latency communication (URLLC), currently unmet by generalized network slicing.</w:t>
      </w:r>
    </w:p>
    <w:p>
      <w:pPr>
        <w:pStyle w:val="FirstParagraph"/>
      </w:pPr>
      <w:r>
        <w:t xml:space="preserve">Current academic research focuses on theoretical 6G concepts but lacks real-world validation in a complex European city context. This Research Proposal bridges the gap between lab-scale innovation and operational deployment in France Lyon's specific socio-technical landscape.</w:t>
      </w:r>
    </w:p>
    <w:bookmarkEnd w:id="22"/>
    <w:bookmarkStart w:id="23" w:name="research-objectives"/>
    <w:p>
      <w:pPr>
        <w:pStyle w:val="Heading2"/>
      </w:pPr>
      <w:r>
        <w:t xml:space="preserve">3. Research Objectives</w:t>
      </w:r>
    </w:p>
    <w:p>
      <w:pPr>
        <w:pStyle w:val="FirstParagraph"/>
      </w:pPr>
      <w:r>
        <w:t xml:space="preserve">The core objectives of this research are:</w:t>
      </w:r>
    </w:p>
    <w:p>
      <w:pPr>
        <w:numPr>
          <w:ilvl w:val="0"/>
          <w:numId w:val="1002"/>
        </w:numPr>
        <w:pStyle w:val="Compact"/>
      </w:pPr>
      <w:r>
        <w:t xml:space="preserve">To develop an adaptive network architecture integrating AI-driven radio resource allocation for heterogeneous traffic (IoT, URLLC, enhanced mobile broadband) tailored to Lyon's urban topology.</w:t>
      </w:r>
    </w:p>
    <w:p>
      <w:pPr>
        <w:numPr>
          <w:ilvl w:val="0"/>
          <w:numId w:val="1002"/>
        </w:numPr>
        <w:pStyle w:val="Compact"/>
      </w:pPr>
      <w:r>
        <w:t xml:space="preserve">To design and prototype eco-friendly base stations using renewable energy microgrids (solar/wind), validated against France's 2030 sustainability benchmarks.</w:t>
      </w:r>
    </w:p>
    <w:p>
      <w:pPr>
        <w:numPr>
          <w:ilvl w:val="0"/>
          <w:numId w:val="1002"/>
        </w:numPr>
        <w:pStyle w:val="Compact"/>
      </w:pPr>
      <w:r>
        <w:t xml:space="preserve">To establish a standardized methodology for Telecommunication Engineers to conduct field trials in historic city centers, minimizing disruption while maximizing data collection.</w:t>
      </w:r>
    </w:p>
    <w:p>
      <w:pPr>
        <w:numPr>
          <w:ilvl w:val="0"/>
          <w:numId w:val="1002"/>
        </w:numPr>
        <w:pStyle w:val="Compact"/>
      </w:pPr>
      <w:r>
        <w:t xml:space="preserve">To create a digital twin framework of Lyon's existing telecom infrastructure, enabling predictive maintenance and capacity planning.</w:t>
      </w:r>
    </w:p>
    <w:bookmarkEnd w:id="23"/>
    <w:bookmarkStart w:id="24" w:name="methodology"/>
    <w:p>
      <w:pPr>
        <w:pStyle w:val="Heading2"/>
      </w:pPr>
      <w:r>
        <w:t xml:space="preserve">4. Methodology</w:t>
      </w:r>
    </w:p>
    <w:p>
      <w:pPr>
        <w:pStyle w:val="FirstParagraph"/>
      </w:pPr>
      <w:r>
        <w:t xml:space="preserve">The research adopts a multi-disciplinary approach combining theoretical modeling, simulation, and field experimentation in France Lyon:</w:t>
      </w:r>
    </w:p>
    <w:p>
      <w:pPr>
        <w:numPr>
          <w:ilvl w:val="0"/>
          <w:numId w:val="1003"/>
        </w:numPr>
        <w:pStyle w:val="Compact"/>
      </w:pPr>
      <w:r>
        <w:rPr>
          <w:bCs/>
          <w:b/>
        </w:rPr>
        <w:t xml:space="preserve">Phase 1 (Months 1-6):</w:t>
      </w:r>
      <w:r>
        <w:t xml:space="preserve"> </w:t>
      </w:r>
      <w:r>
        <w:t xml:space="preserve">Collaborate with Orange Labs Lyon and the University of Lyon to map signal propagation anomalies across four key districts (Vieux Lyon, Part-Dieu, La Confluence, Gerland) using drone-based RF scanners.</w:t>
      </w:r>
    </w:p>
    <w:p>
      <w:pPr>
        <w:numPr>
          <w:ilvl w:val="0"/>
          <w:numId w:val="1003"/>
        </w:numPr>
        <w:pStyle w:val="Compact"/>
      </w:pPr>
      <w:r>
        <w:rPr>
          <w:bCs/>
          <w:b/>
        </w:rPr>
        <w:t xml:space="preserve">Phase 2 (Months 7-15):</w:t>
      </w:r>
      <w:r>
        <w:t xml:space="preserve"> </w:t>
      </w:r>
      <w:r>
        <w:t xml:space="preserve">Develop AI algorithms for dynamic spectrum sharing using TensorFlow and OpenRAN frameworks. Test prototypes at the Cité des Sciences' telecom testbed in Lyon, simulating real-world conditions (e.g., crowd density during Canal Street festivals).</w:t>
      </w:r>
    </w:p>
    <w:p>
      <w:pPr>
        <w:numPr>
          <w:ilvl w:val="0"/>
          <w:numId w:val="1003"/>
        </w:numPr>
        <w:pStyle w:val="Compact"/>
      </w:pPr>
      <w:r>
        <w:rPr>
          <w:bCs/>
          <w:b/>
        </w:rPr>
        <w:t xml:space="preserve">Phase 3 (Months 16-24):</w:t>
      </w:r>
      <w:r>
        <w:t xml:space="preserve"> </w:t>
      </w:r>
      <w:r>
        <w:t xml:space="preserve">Deploy pilot installations on Lyon's tram network and municipal buildings, involving hands-on work by trainee Telecommunication Engineers under supervision of industry mentors. Metrics will include latency (&lt;5ms for URLLC), energy consumption (kWh per active base station), and coverage density.</w:t>
      </w:r>
    </w:p>
    <w:bookmarkEnd w:id="24"/>
    <w:bookmarkStart w:id="25" w:name="expected-outcomes-and-impact"/>
    <w:p>
      <w:pPr>
        <w:pStyle w:val="Heading2"/>
      </w:pPr>
      <w:r>
        <w:t xml:space="preserve">5. Expected Outcomes and Impact</w:t>
      </w:r>
    </w:p>
    <w:p>
      <w:pPr>
        <w:pStyle w:val="FirstParagraph"/>
      </w:pPr>
      <w:r>
        <w:t xml:space="preserve">This Research Proposal will deliver:</w:t>
      </w:r>
    </w:p>
    <w:p>
      <w:pPr>
        <w:numPr>
          <w:ilvl w:val="0"/>
          <w:numId w:val="1004"/>
        </w:numPr>
        <w:pStyle w:val="Compact"/>
      </w:pPr>
      <w:r>
        <w:t xml:space="preserve">A validated 6G network architecture model specifically optimized for European historic cities, ready for commercialization by telecom operators like SFR Lyon.</w:t>
      </w:r>
    </w:p>
    <w:p>
      <w:pPr>
        <w:numPr>
          <w:ilvl w:val="0"/>
          <w:numId w:val="1004"/>
        </w:numPr>
        <w:pStyle w:val="Compact"/>
      </w:pPr>
      <w:r>
        <w:t xml:space="preserve">Standardized training modules for Telecommunication Engineers focusing on urban deployment challenges, to be integrated into programs at INSA Lyon and École Centrale de Lyon.</w:t>
      </w:r>
    </w:p>
    <w:p>
      <w:pPr>
        <w:numPr>
          <w:ilvl w:val="0"/>
          <w:numId w:val="1004"/>
        </w:numPr>
        <w:pStyle w:val="Compact"/>
      </w:pPr>
      <w:r>
        <w:t xml:space="preserve">Policy recommendations for France's National Digital Strategy (2023-2030), directly addressing Lyon's infrastructure needs through the French Ministry of Ecological Transition.</w:t>
      </w:r>
    </w:p>
    <w:p>
      <w:pPr>
        <w:numPr>
          <w:ilvl w:val="0"/>
          <w:numId w:val="1004"/>
        </w:numPr>
        <w:pStyle w:val="Compact"/>
      </w:pPr>
      <w:r>
        <w:t xml:space="preserve">Over 15 peer-reviewed publications in top IEEE journals, positioning France Lyon as a leader in telecom engineering research.</w:t>
      </w:r>
    </w:p>
    <w:p>
      <w:pPr>
        <w:pStyle w:val="FirstParagraph"/>
      </w:pPr>
      <w:r>
        <w:t xml:space="preserve">Crucially, the project will produce 20+ job-ready Telecommunication Engineers certified in advanced network deployment for smart city environments—a direct response to Lyon's industry demand (28% growth in telecom roles since 2021, as per Pôle Emploi data).</w:t>
      </w:r>
    </w:p>
    <w:bookmarkEnd w:id="25"/>
    <w:bookmarkStart w:id="26" w:name="X40074e83b02a079f899d75472c0c83170fda3f0"/>
    <w:p>
      <w:pPr>
        <w:pStyle w:val="Heading2"/>
      </w:pPr>
      <w:r>
        <w:t xml:space="preserve">6. Significance of France Lyon as a Research Hub</w:t>
      </w:r>
    </w:p>
    <w:p>
      <w:pPr>
        <w:pStyle w:val="FirstParagraph"/>
      </w:pPr>
      <w:r>
        <w:t xml:space="preserve">The choice of France Lyon is strategic and non-negotiable for this research. The city offers:</w:t>
      </w:r>
    </w:p>
    <w:p>
      <w:pPr>
        <w:numPr>
          <w:ilvl w:val="0"/>
          <w:numId w:val="1005"/>
        </w:numPr>
        <w:pStyle w:val="Compact"/>
      </w:pPr>
      <w:r>
        <w:rPr>
          <w:bCs/>
          <w:b/>
        </w:rPr>
        <w:t xml:space="preserve">Unique Infrastructure:</w:t>
      </w:r>
      <w:r>
        <w:t xml:space="preserve"> </w:t>
      </w:r>
      <w:r>
        <w:t xml:space="preserve">A mature digital ecosystem with 90% 5G coverage, dedicated smart city zones (e.g., La Confluence), and a history of telecom innovation dating back to Alcatel-Lucent's founding in Lyon in 1895.</w:t>
      </w:r>
    </w:p>
    <w:p>
      <w:pPr>
        <w:numPr>
          <w:ilvl w:val="0"/>
          <w:numId w:val="1005"/>
        </w:numPr>
        <w:pStyle w:val="Compact"/>
      </w:pPr>
      <w:r>
        <w:rPr>
          <w:bCs/>
          <w:b/>
        </w:rPr>
        <w:t xml:space="preserve">Pivotal Partnerships:</w:t>
      </w:r>
      <w:r>
        <w:t xml:space="preserve"> </w:t>
      </w:r>
      <w:r>
        <w:t xml:space="preserve">Direct access to industry (Orange, SFR), academia (Université Claude Bernard Lyon 1, ENS de Lyon), and municipal stakeholders via the "Lyon Digital Cluster" initiative.</w:t>
      </w:r>
    </w:p>
    <w:p>
      <w:pPr>
        <w:numPr>
          <w:ilvl w:val="0"/>
          <w:numId w:val="1005"/>
        </w:numPr>
        <w:pStyle w:val="Compact"/>
      </w:pPr>
      <w:r>
        <w:rPr>
          <w:bCs/>
          <w:b/>
        </w:rPr>
        <w:t xml:space="preserve">Policy Alignment:</w:t>
      </w:r>
      <w:r>
        <w:t xml:space="preserve"> </w:t>
      </w:r>
      <w:r>
        <w:t xml:space="preserve">The city's commitment to digital sovereignty and environmental goals creates a supportive ecosystem for rapid prototyping and scaling.</w:t>
      </w:r>
    </w:p>
    <w:bookmarkEnd w:id="26"/>
    <w:bookmarkStart w:id="27" w:name="conclusion"/>
    <w:p>
      <w:pPr>
        <w:pStyle w:val="Heading2"/>
      </w:pPr>
      <w:r>
        <w:t xml:space="preserve">7. Conclusion</w:t>
      </w:r>
    </w:p>
    <w:p>
      <w:pPr>
        <w:pStyle w:val="FirstParagraph"/>
      </w:pPr>
      <w:r>
        <w:t xml:space="preserve">This Research Proposal transcends conventional telecom studies by embedding its entire lifecycle within the operational reality of France Lyon. It directly responds to the critical need for specialized Telecommunication Engineers capable of solving hyper-local challenges in one of Europe's most dynamic urban environments. By focusing on Lyon's specific topological, regulatory, and sustainability demands, this project will generate not only academic knowledge but actionable engineering solutions that accelerate the city's Smart City vision while creating a replicable model for other historic European cities. The outcomes will position France Lyon as the epicenter of next-generation telecommunication engineering—a vital contribution to both regional development and Europe's digital future. This is not merely a Research Proposal; it is an essential investment in Lyon’s technological sovereignty and the professional evolution of its Telecommunication Engineers.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for Next-Generation Networks in France Lyon</dc:title>
  <dc:creator/>
  <dc:language>en</dc:language>
  <cp:keywords/>
  <dcterms:created xsi:type="dcterms:W3CDTF">2025-12-10T16:30:31Z</dcterms:created>
  <dcterms:modified xsi:type="dcterms:W3CDTF">2025-12-10T16:30:31Z</dcterms:modified>
</cp:coreProperties>
</file>

<file path=docProps/custom.xml><?xml version="1.0" encoding="utf-8"?>
<Properties xmlns="http://schemas.openxmlformats.org/officeDocument/2006/custom-properties" xmlns:vt="http://schemas.openxmlformats.org/officeDocument/2006/docPropsVTypes"/>
</file>