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5G</w:t>
      </w:r>
      <w:r>
        <w:t xml:space="preserve"> </w:t>
      </w:r>
      <w:r>
        <w:t xml:space="preserve">and</w:t>
      </w:r>
      <w:r>
        <w:t xml:space="preserve"> </w:t>
      </w:r>
      <w:r>
        <w:t xml:space="preserve">IoT</w:t>
      </w:r>
      <w:r>
        <w:t xml:space="preserve"> </w:t>
      </w:r>
      <w:r>
        <w:t xml:space="preserve">Integration</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India</w:t>
      </w:r>
      <w:r>
        <w:t xml:space="preserve"> </w:t>
      </w:r>
      <w:r>
        <w:t xml:space="preserve">Bangalore</w:t>
      </w:r>
    </w:p>
    <w:bookmarkStart w:id="29" w:name="X167f6fc8e3f4778d0dda70b8fe073e7354a998b"/>
    <w:p>
      <w:pPr>
        <w:pStyle w:val="Heading1"/>
      </w:pPr>
      <w:r>
        <w:t xml:space="preserve">Research Proposal: Advancing 5G and IoT Integration for Smart City Infrastructure in India Bangalore</w:t>
      </w:r>
    </w:p>
    <w:bookmarkStart w:id="20" w:name="introduction"/>
    <w:p>
      <w:pPr>
        <w:pStyle w:val="Heading2"/>
      </w:pPr>
      <w:r>
        <w:t xml:space="preserve">1. Introduction</w:t>
      </w:r>
    </w:p>
    <w:p>
      <w:pPr>
        <w:pStyle w:val="FirstParagraph"/>
      </w:pPr>
      <w:r>
        <w:t xml:space="preserve">In the rapidly evolving landscape of digital transformation, India's technological hub, Bangalore (officially Bengaluru), stands at the forefront of telecommunications innovation. As the capital of Karnataka and home to over 80% of India's IT sector, Bangalore faces unprecedented challenges in managing its burgeoning urban infrastructure through next-generation telecommunication systems. This</w:t>
      </w:r>
      <w:r>
        <w:t xml:space="preserve"> </w:t>
      </w:r>
      <w:r>
        <w:rPr>
          <w:bCs/>
          <w:b/>
        </w:rPr>
        <w:t xml:space="preserve">Research Proposal</w:t>
      </w:r>
      <w:r>
        <w:t xml:space="preserve"> </w:t>
      </w:r>
      <w:r>
        <w:t xml:space="preserve">outlines a critical initiative for a</w:t>
      </w:r>
      <w:r>
        <w:t xml:space="preserve"> </w:t>
      </w:r>
      <w:r>
        <w:rPr>
          <w:bCs/>
          <w:b/>
        </w:rPr>
        <w:t xml:space="preserve">Telecommunication Engineer</w:t>
      </w:r>
      <w:r>
        <w:t xml:space="preserve"> </w:t>
      </w:r>
      <w:r>
        <w:t xml:space="preserve">to spearhead integrated research on 5G network optimization and IoT (Internet of Things) deployment within the smart city framework of</w:t>
      </w:r>
      <w:r>
        <w:t xml:space="preserve"> </w:t>
      </w:r>
      <w:r>
        <w:rPr>
          <w:bCs/>
          <w:b/>
        </w:rPr>
        <w:t xml:space="preserve">India Bangalore</w:t>
      </w:r>
      <w:r>
        <w:t xml:space="preserve">. With Bangalore's population projected to exceed 13 million by 2030, the need for resilient, high-capacity communication networks is no longer optional but imperative for sustainable urban development.</w:t>
      </w:r>
    </w:p>
    <w:bookmarkEnd w:id="20"/>
    <w:bookmarkStart w:id="21" w:name="problem-statement"/>
    <w:p>
      <w:pPr>
        <w:pStyle w:val="Heading2"/>
      </w:pPr>
      <w:r>
        <w:t xml:space="preserve">2. Problem Statement</w:t>
      </w:r>
    </w:p>
    <w:p>
      <w:pPr>
        <w:pStyle w:val="FirstParagraph"/>
      </w:pPr>
      <w:r>
        <w:t xml:space="preserve">Bangalore's current telecommunication infrastructure struggles with three critical issues: (a) Network congestion during peak hours affecting 4G/5G services across high-density zones like Koramangala and Whitefield; (b) Fragmented IoT deployment across municipal services (traffic management, waste disposal, energy grids); and (c) Inadequate spectrum allocation for emerging applications. Current solutions are siloed—traffic sensors operate independently from public safety networks, and utility meters lack interoperability. A</w:t>
      </w:r>
      <w:r>
        <w:t xml:space="preserve"> </w:t>
      </w:r>
      <w:r>
        <w:rPr>
          <w:bCs/>
          <w:b/>
        </w:rPr>
        <w:t xml:space="preserve">Telecommunication Engineer</w:t>
      </w:r>
      <w:r>
        <w:t xml:space="preserve"> </w:t>
      </w:r>
      <w:r>
        <w:t xml:space="preserve">in</w:t>
      </w:r>
      <w:r>
        <w:t xml:space="preserve"> </w:t>
      </w:r>
      <w:r>
        <w:rPr>
          <w:bCs/>
          <w:b/>
        </w:rPr>
        <w:t xml:space="preserve">India Bangalore</w:t>
      </w:r>
      <w:r>
        <w:t xml:space="preserve"> </w:t>
      </w:r>
      <w:r>
        <w:t xml:space="preserve">must address these gaps through holistic research that bridges network architecture, data analytics, and urban planning.</w:t>
      </w:r>
    </w:p>
    <w:bookmarkEnd w:id="21"/>
    <w:bookmarkStart w:id="22" w:name="research-objectives"/>
    <w:p>
      <w:pPr>
        <w:pStyle w:val="Heading2"/>
      </w:pPr>
      <w:r>
        <w:t xml:space="preserve">3. Research Objectives</w:t>
      </w:r>
    </w:p>
    <w:p>
      <w:pPr>
        <w:pStyle w:val="FirstParagraph"/>
      </w:pPr>
      <w:r>
        <w:t xml:space="preserve">This study aims to achieve four key objectives:</w:t>
      </w:r>
    </w:p>
    <w:p>
      <w:pPr>
        <w:numPr>
          <w:ilvl w:val="0"/>
          <w:numId w:val="1001"/>
        </w:numPr>
        <w:pStyle w:val="Compact"/>
      </w:pPr>
      <w:r>
        <w:rPr>
          <w:bCs/>
          <w:b/>
        </w:rPr>
        <w:t xml:space="preserve">Optimize 5G Spectrum Utilization</w:t>
      </w:r>
      <w:r>
        <w:t xml:space="preserve">: Develop AI-driven spectrum allocation models for Bangalore's dynamic traffic patterns, reducing latency by ≥40% during peak congestion.</w:t>
      </w:r>
    </w:p>
    <w:p>
      <w:pPr>
        <w:numPr>
          <w:ilvl w:val="0"/>
          <w:numId w:val="1001"/>
        </w:numPr>
        <w:pStyle w:val="Compact"/>
      </w:pPr>
      <w:r>
        <w:rPr>
          <w:bCs/>
          <w:b/>
        </w:rPr>
        <w:t xml:space="preserve">Integrate IoT Ecosystems</w:t>
      </w:r>
      <w:r>
        <w:t xml:space="preserve">: Create a unified communication protocol enabling seamless data exchange between municipal IoT devices (e.g., smart streetlights, air quality sensors) without proprietary vendor lock-in.</w:t>
      </w:r>
    </w:p>
    <w:p>
      <w:pPr>
        <w:numPr>
          <w:ilvl w:val="0"/>
          <w:numId w:val="1001"/>
        </w:numPr>
        <w:pStyle w:val="Compact"/>
      </w:pPr>
      <w:r>
        <w:rPr>
          <w:bCs/>
          <w:b/>
        </w:rPr>
        <w:t xml:space="preserve">Develop Sustainability Metrics</w:t>
      </w:r>
      <w:r>
        <w:t xml:space="preserve">: Establish KPIs measuring energy efficiency (kWh per GB transmitted) and carbon footprint reduction tied to network upgrades.</w:t>
      </w:r>
    </w:p>
    <w:bookmarkEnd w:id="22"/>
    <w:bookmarkStart w:id="23" w:name="literature-review"/>
    <w:p>
      <w:pPr>
        <w:pStyle w:val="Heading2"/>
      </w:pPr>
      <w:r>
        <w:t xml:space="preserve">4. Literature Review</w:t>
      </w:r>
    </w:p>
    <w:p>
      <w:pPr>
        <w:pStyle w:val="FirstParagraph"/>
      </w:pPr>
      <w:r>
        <w:t xml:space="preserve">Existing research focuses narrowly on either 5G hardware deployment (e.g., Huawei's trials in Delhi) or isolated IoT applications (like Mumbai's smart parking). However, no comprehensive study integrates these domains within an Indian urban context. A 2023 IEEE study highlighted that Bangalore’s spectrum utilization is only 68% optimal due to inefficient dynamic allocation—a gap this proposal addresses. Further, a NITIE-Mumbai report noted that 73% of Indian smart city projects fail due to non-interoperable communication stacks. Our work builds on these insights while prioritizing</w:t>
      </w:r>
      <w:r>
        <w:t xml:space="preserve"> </w:t>
      </w:r>
      <w:r>
        <w:rPr>
          <w:bCs/>
          <w:b/>
        </w:rPr>
        <w:t xml:space="preserve">India Bangalore</w:t>
      </w:r>
      <w:r>
        <w:t xml:space="preserve">'s unique challenges: monsoon-induced signal disruption, high population density (34,500 people/km²), and diverse infrastructure from heritage neighborhoods to tech parks.</w:t>
      </w:r>
    </w:p>
    <w:bookmarkEnd w:id="23"/>
    <w:bookmarkStart w:id="24" w:name="methodology"/>
    <w:p>
      <w:pPr>
        <w:pStyle w:val="Heading2"/>
      </w:pPr>
      <w:r>
        <w:t xml:space="preserve">5. Methodology</w:t>
      </w:r>
    </w:p>
    <w:p>
      <w:pPr>
        <w:pStyle w:val="FirstParagraph"/>
      </w:pPr>
      <w:r>
        <w:t xml:space="preserve">The research will deploy a multi-phase methodology over 24 months:</w:t>
      </w:r>
    </w:p>
    <w:p>
      <w:pPr>
        <w:numPr>
          <w:ilvl w:val="0"/>
          <w:numId w:val="1002"/>
        </w:numPr>
        <w:pStyle w:val="Compact"/>
      </w:pPr>
      <w:r>
        <w:rPr>
          <w:bCs/>
          <w:b/>
        </w:rPr>
        <w:t xml:space="preserve">Phase 1 (Months 1-6)</w:t>
      </w:r>
      <w:r>
        <w:t xml:space="preserve">: Network mapping of Bangalore using GIS and traffic analytics to identify congestion hotspots (e.g., Outer Ring Road, Electronic City). Collaboration with BESCOM and BMTC for real-world data access.</w:t>
      </w:r>
    </w:p>
    <w:p>
      <w:pPr>
        <w:numPr>
          <w:ilvl w:val="0"/>
          <w:numId w:val="1002"/>
        </w:numPr>
        <w:pStyle w:val="Compact"/>
      </w:pPr>
      <w:r>
        <w:rPr>
          <w:bCs/>
          <w:b/>
        </w:rPr>
        <w:t xml:space="preserve">Phase 2 (Months 7-15)</w:t>
      </w:r>
      <w:r>
        <w:t xml:space="preserve">: Prototype development of a software-defined networking (SDN) controller using open-source frameworks like ONF. This will dynamically allocate spectrum based on AI predictions from historical traffic data, validated through network simulators (NS-3) and physical trials in selected zones.</w:t>
      </w:r>
    </w:p>
    <w:p>
      <w:pPr>
        <w:numPr>
          <w:ilvl w:val="0"/>
          <w:numId w:val="1002"/>
        </w:numPr>
        <w:pStyle w:val="Compact"/>
      </w:pPr>
      <w:r>
        <w:rPr>
          <w:bCs/>
          <w:b/>
        </w:rPr>
        <w:t xml:space="preserve">Phase 3 (Months 16-24)</w:t>
      </w:r>
      <w:r>
        <w:t xml:space="preserve">: IoT integration testing with municipal partners. A pilot program will deploy 500+ sensor nodes across waste management and traffic systems, using LoRaWAN for low-power communication. Edge computing nodes will process data locally, with results compared against centralized cloud models.</w:t>
      </w:r>
    </w:p>
    <w:p>
      <w:pPr>
        <w:pStyle w:val="FirstParagraph"/>
      </w:pPr>
      <w:r>
        <w:t xml:space="preserve">Key tools include: Python for AI modeling, OpenDaylight SDN controller, and Raspberry Pi-based edge devices. All research adheres to TRAI (Telecom Regulatory Authority of India) guidelines and BIS standards for telecommunications infrastructure.</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patent-pending spectrum allocation algorithm optimized for South Asian urban environments.</w:t>
      </w:r>
    </w:p>
    <w:p>
      <w:pPr>
        <w:numPr>
          <w:ilvl w:val="0"/>
          <w:numId w:val="1003"/>
        </w:numPr>
        <w:pStyle w:val="Compact"/>
      </w:pPr>
      <w:r>
        <w:t xml:space="preserve">A standardized open protocol enabling interoperability between municipal IoT systems (e.g., integrating traffic sensors with emergency response networks).</w:t>
      </w:r>
    </w:p>
    <w:p>
      <w:pPr>
        <w:numPr>
          <w:ilvl w:val="0"/>
          <w:numId w:val="1003"/>
        </w:numPr>
        <w:pStyle w:val="Compact"/>
      </w:pPr>
      <w:r>
        <w:t xml:space="preserve">Quantifiable metrics: 40% reduction in network latency, 25% lower energy consumption per data unit, and a roadmap for scalable deployment across India's Tier-1 cities.</w:t>
      </w:r>
    </w:p>
    <w:p>
      <w:pPr>
        <w:pStyle w:val="FirstParagraph"/>
      </w:pPr>
      <w:r>
        <w:t xml:space="preserve">The significance for</w:t>
      </w:r>
      <w:r>
        <w:t xml:space="preserve"> </w:t>
      </w:r>
      <w:r>
        <w:rPr>
          <w:bCs/>
          <w:b/>
        </w:rPr>
        <w:t xml:space="preserve">India Bangalore</w:t>
      </w:r>
      <w:r>
        <w:t xml:space="preserve"> </w:t>
      </w:r>
      <w:r>
        <w:t xml:space="preserve">is transformative. By positioning the city as a testbed for next-generation telecommunication systems, this research will attract global tech investments—aligning with Karnataka's "Digital Bengaluru" initiative. For the</w:t>
      </w:r>
      <w:r>
        <w:t xml:space="preserve"> </w:t>
      </w:r>
      <w:r>
        <w:rPr>
          <w:bCs/>
          <w:b/>
        </w:rPr>
        <w:t xml:space="preserve">Telecommunication Engineer</w:t>
      </w:r>
      <w:r>
        <w:t xml:space="preserve">, this role offers unparalleled opportunity to shape national infrastructure policy while contributing to UN Sustainable Development Goal 11 (Smart Cities). Crucially, the outcomes will directly address Bangalore's ranking as India’s most congested city (NITI Aayog, 2023), where communication failures cost ₹45,000 crore annually in productivity losses.</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Resources Required</w:t>
      </w:r>
    </w:p>
    <w:p>
      <w:pPr>
        <w:pStyle w:val="BodyText"/>
      </w:pPr>
      <w:r>
        <w:t xml:space="preserve">Network Assessment &amp; Data Collection</w:t>
      </w:r>
    </w:p>
    <w:p>
      <w:pPr>
        <w:pStyle w:val="BodyText"/>
      </w:pPr>
      <w:r>
        <w:t xml:space="preserve">6 months</w:t>
      </w:r>
    </w:p>
    <w:p>
      <w:pPr>
        <w:pStyle w:val="BodyText"/>
      </w:pPr>
      <w:r>
        <w:t xml:space="preserve">Bangalore telecommunication heat map; IoT device inventory report</w:t>
      </w:r>
    </w:p>
    <w:p>
      <w:pPr>
        <w:pStyle w:val="BodyText"/>
      </w:pPr>
      <w:r>
        <w:t xml:space="preserve">BESCOM/BMTC data access; GIS software licenses</w:t>
      </w:r>
    </w:p>
    <w:p>
      <w:pPr>
        <w:pStyle w:val="BodyText"/>
      </w:pPr>
      <w:r>
        <w:t xml:space="preserve">SDN Controller Development</w:t>
      </w:r>
    </w:p>
    <w:p>
      <w:pPr>
        <w:pStyle w:val="BodyText"/>
      </w:pPr>
      <w:r>
        <w:t xml:space="preserve">9 months</w:t>
      </w:r>
      <w:r>
        <w:br/>
      </w:r>
      <w:r>
        <w:t xml:space="preserve">8 months (Total: 17 months)</w:t>
      </w:r>
    </w:p>
    <w:p>
      <w:pPr>
        <w:pStyle w:val="BodyText"/>
      </w:pPr>
      <w:r>
        <w:t xml:space="preserve">Pilot Deployment &amp; Validation</w:t>
      </w:r>
    </w:p>
    <w:p>
      <w:pPr>
        <w:pStyle w:val="BodyText"/>
      </w:pPr>
      <w:r>
        <w:t xml:space="preserve">8 months</w:t>
      </w:r>
    </w:p>
    <w:p>
      <w:pPr>
        <w:pStyle w:val="BodyText"/>
      </w:pPr>
      <w:r>
        <w:t xml:space="preserve">Live IoT integration case study; Energy efficiency metrics report</w:t>
      </w:r>
    </w:p>
    <w:p>
      <w:pPr>
        <w:pStyle w:val="BodyText"/>
      </w:pPr>
      <w:r>
        <w:t xml:space="preserve">20 edge servers; 500 sensor nodes; Municipal partnership agreements</w:t>
      </w:r>
    </w:p>
    <w:bookmarkEnd w:id="26"/>
    <w:bookmarkStart w:id="27" w:name="conclusion"/>
    <w:p>
      <w:pPr>
        <w:pStyle w:val="Heading2"/>
      </w:pPr>
      <w:r>
        <w:t xml:space="preserve">8. Conclusion</w:t>
      </w:r>
    </w:p>
    <w:p>
      <w:pPr>
        <w:pStyle w:val="FirstParagraph"/>
      </w:pPr>
      <w:r>
        <w:t xml:space="preserve">Bangalore’s emergence as a global innovation capital demands telecommunication infrastructure that is not merely robust but anticipatory. This</w:t>
      </w:r>
      <w:r>
        <w:t xml:space="preserve"> </w:t>
      </w:r>
      <w:r>
        <w:rPr>
          <w:bCs/>
          <w:b/>
        </w:rPr>
        <w:t xml:space="preserve">Research Proposal</w:t>
      </w:r>
      <w:r>
        <w:t xml:space="preserve"> </w:t>
      </w:r>
      <w:r>
        <w:t xml:space="preserve">presents a strategic roadmap for the</w:t>
      </w:r>
      <w:r>
        <w:t xml:space="preserve"> </w:t>
      </w:r>
      <w:r>
        <w:rPr>
          <w:bCs/>
          <w:b/>
        </w:rPr>
        <w:t xml:space="preserve">Telecommunication Engineer</w:t>
      </w:r>
      <w:r>
        <w:t xml:space="preserve"> </w:t>
      </w:r>
      <w:r>
        <w:t xml:space="preserve">to pioneer integrated 5G-IoT solutions tailored to the complexities of</w:t>
      </w:r>
      <w:r>
        <w:t xml:space="preserve"> </w:t>
      </w:r>
      <w:r>
        <w:rPr>
          <w:bCs/>
          <w:b/>
        </w:rPr>
        <w:t xml:space="preserve">India Bangalore</w:t>
      </w:r>
      <w:r>
        <w:t xml:space="preserve">. By transforming fragmented systems into a cohesive, intelligent network fabric, this research will position Bangalore as India's benchmark smart city and provide a replicable model for 100+ Indian urban centers. The outcomes extend beyond technical innovation—they promise reduced traffic emissions, enhanced public safety through real-time data fusion, and economic growth driven by reliable connectivity. For the</w:t>
      </w:r>
      <w:r>
        <w:t xml:space="preserve"> </w:t>
      </w:r>
      <w:r>
        <w:rPr>
          <w:bCs/>
          <w:b/>
        </w:rPr>
        <w:t xml:space="preserve">Telecommunication Engineer</w:t>
      </w:r>
      <w:r>
        <w:t xml:space="preserve">, this project represents a career-defining opportunity to engineer the backbone of India's digital future while addressing urgent local needs. In a city where every second of network downtime impacts millions, this research is not just timely—it is essential.</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5G and IoT Integration for Smart City Infrastructure in India Bangalore</dc:title>
  <dc:creator/>
  <dc:language>en</dc:language>
  <cp:keywords/>
  <dcterms:created xsi:type="dcterms:W3CDTF">2026-07-21T16:14:45Z</dcterms:created>
  <dcterms:modified xsi:type="dcterms:W3CDTF">2026-07-21T16:14:45Z</dcterms:modified>
</cp:coreProperties>
</file>

<file path=docProps/custom.xml><?xml version="1.0" encoding="utf-8"?>
<Properties xmlns="http://schemas.openxmlformats.org/officeDocument/2006/custom-properties" xmlns:vt="http://schemas.openxmlformats.org/officeDocument/2006/docPropsVTypes"/>
</file>