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7" w:name="X03344ea3480afce48c255e0f54b5203576f61cc"/>
    <w:p>
      <w:pPr>
        <w:pStyle w:val="Heading1"/>
      </w:pPr>
      <w:r>
        <w:t xml:space="preserve">Research Proposal: Strategic Enhancement of Telecommunication Networks through Innovative Engineering Practices in Baghdad, Iraq</w:t>
      </w:r>
    </w:p>
    <w:bookmarkStart w:id="20" w:name="abstract"/>
    <w:p>
      <w:pPr>
        <w:pStyle w:val="Heading2"/>
      </w:pPr>
      <w:r>
        <w:t xml:space="preserve">Abstract</w:t>
      </w:r>
    </w:p>
    <w:p>
      <w:pPr>
        <w:pStyle w:val="FirstParagraph"/>
      </w:pPr>
      <w:r>
        <w:t xml:space="preserve">This research proposal outlines a critical investigation into the current state and future trajectory of telecommunication infrastructure in Baghdad, Iraq. Focusing on the pivotal role of the</w:t>
      </w:r>
      <w:r>
        <w:t xml:space="preserve"> </w:t>
      </w:r>
      <w:r>
        <w:rPr>
          <w:iCs/>
          <w:i/>
        </w:rPr>
        <w:t xml:space="preserve">Telecommunication Engineer</w:t>
      </w:r>
      <w:r>
        <w:t xml:space="preserve">, this study aims to develop actionable, context-specific solutions for modernizing Baghdad's telecommunications network. The project directly addresses urgent national priorities within</w:t>
      </w:r>
      <w:r>
        <w:t xml:space="preserve"> </w:t>
      </w:r>
      <w:r>
        <w:rPr>
          <w:bCs/>
          <w:b/>
        </w:rPr>
        <w:t xml:space="preserve">Iraq Baghdad</w:t>
      </w:r>
      <w:r>
        <w:t xml:space="preserve">, where fragmented infrastructure, limited high-speed connectivity, and resilience gaps hinder economic growth and social development. The proposed research will deliver a comprehensive framework for sustainable network expansion, security enhancement, and capacity building tailored to the unique socio-technical environment of Baghdad.</w:t>
      </w:r>
    </w:p>
    <w:bookmarkEnd w:id="20"/>
    <w:bookmarkStart w:id="21" w:name="X1417621f6c265fafc89d4e36c88de9b067ea007"/>
    <w:p>
      <w:pPr>
        <w:pStyle w:val="Heading2"/>
      </w:pPr>
      <w:r>
        <w:t xml:space="preserve">1. Introduction: The Imperative for Telecommunication Advancement in Baghdad</w:t>
      </w:r>
    </w:p>
    <w:p>
      <w:pPr>
        <w:pStyle w:val="FirstParagraph"/>
      </w:pPr>
      <w:r>
        <w:t xml:space="preserve">Baghdad, as the capital city of Iraq and its primary economic hub, faces significant challenges in its telecommunications sector. Despite post-conflict reconstruction efforts, critical gaps persist: unreliable high-speed internet access outside core business districts, insufficient mobile network coverage in densely populated neighborhoods (particularly informal settlements), and vulnerable physical infrastructure prone to damage from environmental factors and security incidents. This situation directly impedes digital inclusion, stifles entrepreneurship, hinders e-government services, and limits access to essential telemedicine and remote education resources for millions of Baghdad residents. The role of the</w:t>
      </w:r>
      <w:r>
        <w:t xml:space="preserve"> </w:t>
      </w:r>
      <w:r>
        <w:rPr>
          <w:iCs/>
          <w:i/>
        </w:rPr>
        <w:t xml:space="preserve">Telecommunication Engineer</w:t>
      </w:r>
      <w:r>
        <w:t xml:space="preserve"> </w:t>
      </w:r>
      <w:r>
        <w:t xml:space="preserve">is therefore not merely technical but fundamentally strategic for national development in</w:t>
      </w:r>
      <w:r>
        <w:t xml:space="preserve"> </w:t>
      </w:r>
      <w:r>
        <w:rPr>
          <w:bCs/>
          <w:b/>
        </w:rPr>
        <w:t xml:space="preserve">Iraq Baghdad</w:t>
      </w:r>
      <w:r>
        <w:t xml:space="preserve">. This research proposal seeks to move beyond generic solutions by embedding engineering expertise directly within the local context of Baghdad's urban landscape and socio-economic realities.</w:t>
      </w:r>
    </w:p>
    <w:bookmarkEnd w:id="21"/>
    <w:bookmarkStart w:id="22" w:name="research-problem-statement"/>
    <w:p>
      <w:pPr>
        <w:pStyle w:val="Heading2"/>
      </w:pPr>
      <w:r>
        <w:t xml:space="preserve">2. Research Problem Statement</w:t>
      </w:r>
    </w:p>
    <w:p>
      <w:pPr>
        <w:pStyle w:val="FirstParagraph"/>
      </w:pPr>
      <w:r>
        <w:t xml:space="preserve">The core problem is a lack of integrated, data-driven strategies for expanding and securing Baghdad's telecommunications infrastructure. Existing initiatives often suffer from:</w:t>
      </w:r>
      <w:r>
        <w:t xml:space="preserve"> </w:t>
      </w:r>
      <w:r>
        <w:t xml:space="preserve">* Fragmentation between government entities (e.g., Ministry of Communications, local municipalities) and private operators.</w:t>
      </w:r>
      <w:r>
        <w:t xml:space="preserve"> </w:t>
      </w:r>
      <w:r>
        <w:t xml:space="preserve">* Over-reliance on legacy technologies insufficient for 5G-ready networks or IoT applications critical for smart city development.</w:t>
      </w:r>
      <w:r>
        <w:t xml:space="preserve"> </w:t>
      </w:r>
      <w:r>
        <w:t xml:space="preserve">* Inadequate engineering planning addressing Baghdad's specific challenges: extreme temperatures affecting equipment, frequent power outages requiring robust backup systems, and complex urban topography necessitating optimized site placement.</w:t>
      </w:r>
      <w:r>
        <w:t xml:space="preserve"> </w:t>
      </w:r>
      <w:r>
        <w:t xml:space="preserve">* Insufficient local capacity of</w:t>
      </w:r>
      <w:r>
        <w:t xml:space="preserve"> </w:t>
      </w:r>
      <w:r>
        <w:rPr>
          <w:iCs/>
          <w:i/>
        </w:rPr>
        <w:t xml:space="preserve">Telecommunication Engineer</w:t>
      </w:r>
      <w:r>
        <w:t xml:space="preserve">s trained in modern network design, resilience engineering, and sustainable practices relevant to Iraq's conditions.</w:t>
      </w:r>
      <w:r>
        <w:t xml:space="preserve"> </w:t>
      </w:r>
      <w:r>
        <w:t xml:space="preserve">This research directly targets these gaps by focusing on Baghdad-specific engineering solutions.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Baghdad's current telecommunications infrastructure (core network, last-mile access, spectrum usage) using field surveys and operator data, identifying critical coverage holes and vulnerability points specific to Baghdad's geography and population density.</w:t>
      </w:r>
    </w:p>
    <w:p>
      <w:pPr>
        <w:numPr>
          <w:ilvl w:val="0"/>
          <w:numId w:val="1001"/>
        </w:numPr>
        <w:pStyle w:val="Compact"/>
      </w:pPr>
      <w:r>
        <w:t xml:space="preserve">To develop a technical feasibility study for deploying targeted 5G-ready fiber-optic backbone extensions within key economic zones (e.g., Al-Rusafa, Kadhimiya, Al-Mansour) and high-need residential areas in Baghdad, incorporating lessons from successful models adapted to local conditions.</w:t>
      </w:r>
    </w:p>
    <w:p>
      <w:pPr>
        <w:numPr>
          <w:ilvl w:val="0"/>
          <w:numId w:val="1001"/>
        </w:numPr>
        <w:pStyle w:val="Compact"/>
      </w:pPr>
      <w:r>
        <w:t xml:space="preserve">To design a resilience framework for Baghdad's network infrastructure addressing power instability (including solar hybrid solutions), physical security threats, and climate resilience (dust mitigation, heat management), specifically engineered by</w:t>
      </w:r>
      <w:r>
        <w:t xml:space="preserve"> </w:t>
      </w:r>
      <w:r>
        <w:rPr>
          <w:iCs/>
          <w:i/>
        </w:rPr>
        <w:t xml:space="preserve">Telecommunication Engineer</w:t>
      </w:r>
      <w:r>
        <w:t xml:space="preserve">s for the Baghdad environment.</w:t>
      </w:r>
    </w:p>
    <w:p>
      <w:pPr>
        <w:numPr>
          <w:ilvl w:val="0"/>
          <w:numId w:val="1001"/>
        </w:numPr>
        <w:pStyle w:val="Compact"/>
      </w:pPr>
      <w:r>
        <w:t xml:space="preserve">To propose a scalable capacity-building curriculum for local engineering graduates and professionals in Baghdad, focusing on modern network technologies (5G, SDN/NFV), network security protocols, and sustainable deployment practices relevant to Iraq.</w:t>
      </w:r>
    </w:p>
    <w:bookmarkEnd w:id="23"/>
    <w:bookmarkStart w:id="24" w:name="methodology"/>
    <w:p>
      <w:pPr>
        <w:pStyle w:val="Heading2"/>
      </w:pPr>
      <w:r>
        <w:t xml:space="preserve">4. Methodology</w:t>
      </w:r>
    </w:p>
    <w:p>
      <w:pPr>
        <w:pStyle w:val="FirstParagraph"/>
      </w:pPr>
      <w:r>
        <w:t xml:space="preserve">This mixed-methods research will employ a phased approach over 18 months:</w:t>
      </w:r>
      <w:r>
        <w:t xml:space="preserve"> </w:t>
      </w:r>
      <w:r>
        <w:rPr>
          <w:bCs/>
          <w:b/>
        </w:rPr>
        <w:t xml:space="preserve">Phase 1: Contextual Analysis &amp; Data Collection (Months 1-6)</w:t>
      </w:r>
      <w:r>
        <w:t xml:space="preserve">: Collaborate with Iraqi Telecommunications Regulatory Authority (ITRA) and major operators (e.g., Zain Iraq, Asiacell, Nawras) to gather network performance data. Conduct field surveys across diverse Baghdad districts using GIS mapping to pinpoint coverage gaps and infrastructure conditions. Engage focus groups with</w:t>
      </w:r>
      <w:r>
        <w:t xml:space="preserve"> </w:t>
      </w:r>
      <w:r>
        <w:rPr>
          <w:iCs/>
          <w:i/>
        </w:rPr>
        <w:t xml:space="preserve">Telecommunication Engineer</w:t>
      </w:r>
      <w:r>
        <w:t xml:space="preserve">s working in Baghdad to identify on-the-ground challenges.</w:t>
      </w:r>
    </w:p>
    <w:p>
      <w:pPr>
        <w:pStyle w:val="BodyText"/>
      </w:pPr>
      <w:r>
        <w:rPr>
          <w:bCs/>
          <w:b/>
        </w:rPr>
        <w:t xml:space="preserve">Phase 2: Engineering Design &amp; Simulation (Months 7-12)</w:t>
      </w:r>
      <w:r>
        <w:t xml:space="preserve">: Utilize network simulation tools (e.g., NS-3, OPNET) to model proposed fiber backbone extensions and 5G small cell deployments for specific Baghdad corridors. Analyze energy requirements under local conditions and design optimized backup power solutions. Develop technical specifications for resilience protocols tailored to Baghdad's climate and security context.</w:t>
      </w:r>
    </w:p>
    <w:p>
      <w:pPr>
        <w:pStyle w:val="BodyText"/>
      </w:pPr>
      <w:r>
        <w:rPr>
          <w:bCs/>
          <w:b/>
        </w:rPr>
        <w:t xml:space="preserve">Phase 3: Capacity Building Framework &amp; Validation (Months 13-18)</w:t>
      </w:r>
      <w:r>
        <w:t xml:space="preserve">: Co-develop a modular training curriculum with Baghdad University's Engineering College and ITRA. Validate the proposed infrastructure framework through stakeholder workshops involving government agencies, private operators, and community representatives in Baghdad. Finalize recommendations for implementation prioritization within</w:t>
      </w:r>
      <w:r>
        <w:t xml:space="preserve"> </w:t>
      </w:r>
      <w:r>
        <w:rPr>
          <w:bCs/>
          <w:b/>
        </w:rPr>
        <w:t xml:space="preserve">Iraq Baghdad</w:t>
      </w:r>
      <w:r>
        <w:t xml:space="preserve">.</w:t>
      </w:r>
    </w:p>
    <w:bookmarkEnd w:id="24"/>
    <w:bookmarkStart w:id="25" w:name="X4dbce1d754e4df42e6376e3e717bd83ca7a6ef2"/>
    <w:p>
      <w:pPr>
        <w:pStyle w:val="Heading2"/>
      </w:pPr>
      <w:r>
        <w:t xml:space="preserve">5. Expected Outcomes &amp; Significance for Iraq Baghdad</w:t>
      </w:r>
    </w:p>
    <w:p>
      <w:pPr>
        <w:pStyle w:val="FirstParagraph"/>
      </w:pPr>
      <w:r>
        <w:t xml:space="preserve">The primary output will be a detailed, actionable</w:t>
      </w:r>
      <w:r>
        <w:t xml:space="preserve"> </w:t>
      </w:r>
      <w:r>
        <w:rPr>
          <w:iCs/>
          <w:i/>
        </w:rPr>
        <w:t xml:space="preserve">Research Proposal</w:t>
      </w:r>
      <w:r>
        <w:t xml:space="preserve">-driven Implementation Blueprint for Baghdad's telecommunications sector. This includes:</w:t>
      </w:r>
      <w:r>
        <w:t xml:space="preserve"> </w:t>
      </w:r>
      <w:r>
        <w:t xml:space="preserve">* A validated network expansion roadmap prioritizing areas with the highest socio-economic impact (e.g., connecting schools in marginalized neighborhoods, enabling remote clinics).</w:t>
      </w:r>
      <w:r>
        <w:t xml:space="preserve"> </w:t>
      </w:r>
      <w:r>
        <w:t xml:space="preserve">* Technical specifications for resilient network components suitable for Baghdad's harsh environment, directly guiding</w:t>
      </w:r>
      <w:r>
        <w:t xml:space="preserve"> </w:t>
      </w:r>
      <w:r>
        <w:rPr>
          <w:iCs/>
          <w:i/>
        </w:rPr>
        <w:t xml:space="preserve">Telecommunication Engineer</w:t>
      </w:r>
      <w:r>
        <w:t xml:space="preserve">s in deployment and maintenance.</w:t>
      </w:r>
      <w:r>
        <w:t xml:space="preserve"> </w:t>
      </w:r>
      <w:r>
        <w:t xml:space="preserve">* A certified training program to build a local cohort of engineers equipped with skills for next-generation network management within Iraq.</w:t>
      </w:r>
      <w:r>
        <w:t xml:space="preserve"> </w:t>
      </w:r>
      <w:r>
        <w:t xml:space="preserve">* Policy recommendations for ITRA and the Ministry of Communications on spectrum allocation, infrastructure sharing models, and regulatory frameworks conducive to sustainable investment in Baghdad.</w:t>
      </w:r>
    </w:p>
    <w:p>
      <w:pPr>
        <w:pStyle w:val="BodyText"/>
      </w:pPr>
      <w:r>
        <w:t xml:space="preserve">The significance is profound. Modernized telecommunications are the bedrock of digital transformation. This research directly supports Iraq's national vision for economic diversification beyond oil by enabling a thriving tech sector in Baghdad. It empowers local</w:t>
      </w:r>
      <w:r>
        <w:t xml:space="preserve"> </w:t>
      </w:r>
      <w:r>
        <w:rPr>
          <w:iCs/>
          <w:i/>
        </w:rPr>
        <w:t xml:space="preserve">Telecommunication Engineer</w:t>
      </w:r>
      <w:r>
        <w:t xml:space="preserve">s, creating high-value jobs and reducing reliance on foreign expertise. Crucially, it addresses the immediate need for reliable connectivity that underpins public safety services, efficient government operations (e-federalization), and access to global markets for Baghdad's burgeoning small businesses – making tangible progress towards a more connected and prosperous</w:t>
      </w:r>
      <w:r>
        <w:t xml:space="preserve"> </w:t>
      </w:r>
      <w:r>
        <w:rPr>
          <w:bCs/>
          <w:b/>
        </w:rPr>
        <w:t xml:space="preserve">Iraq Baghdad</w:t>
      </w:r>
      <w:r>
        <w:t xml:space="preserve">.</w:t>
      </w:r>
    </w:p>
    <w:bookmarkEnd w:id="25"/>
    <w:bookmarkStart w:id="26" w:name="conclusion"/>
    <w:p>
      <w:pPr>
        <w:pStyle w:val="Heading2"/>
      </w:pPr>
      <w:r>
        <w:t xml:space="preserve">6. Conclusion</w:t>
      </w:r>
    </w:p>
    <w:p>
      <w:pPr>
        <w:pStyle w:val="FirstParagraph"/>
      </w:pPr>
      <w:r>
        <w:t xml:space="preserve">The proposed research is not merely an academic exercise; it is a necessary investment in Baghdad's future. The strategic application of specialized engineering knowledge, focused specifically on the unique challenges and opportunities within</w:t>
      </w:r>
      <w:r>
        <w:t xml:space="preserve"> </w:t>
      </w:r>
      <w:r>
        <w:rPr>
          <w:bCs/>
          <w:b/>
        </w:rPr>
        <w:t xml:space="preserve">Iraq Baghdad</w:t>
      </w:r>
      <w:r>
        <w:t xml:space="preserve">, offers the most viable path to overcoming the city's telecommunications limitations. By empowering local</w:t>
      </w:r>
      <w:r>
        <w:t xml:space="preserve"> </w:t>
      </w:r>
      <w:r>
        <w:rPr>
          <w:iCs/>
          <w:i/>
        </w:rPr>
        <w:t xml:space="preserve">Telecommunication Engineer</w:t>
      </w:r>
      <w:r>
        <w:t xml:space="preserve">s with context-specific solutions and capacity building, this project will catalyze sustainable infrastructure development. The outcomes will provide a replicable model for other cities in Iraq and serve as a critical foundation for Baghdad to transition from a fragmented network landscape towards becoming a digitally empowered regional hub. This Research Proposal represents the essential first step towards realizing that 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Infrastructure for Sustainable Development in Iraq Baghdad</dc:title>
  <dc:creator/>
  <dc:language>en</dc:language>
  <cp:keywords/>
  <dcterms:created xsi:type="dcterms:W3CDTF">2026-07-20T09:21:34Z</dcterms:created>
  <dcterms:modified xsi:type="dcterms:W3CDTF">2026-07-20T09:21:34Z</dcterms:modified>
</cp:coreProperties>
</file>

<file path=docProps/custom.xml><?xml version="1.0" encoding="utf-8"?>
<Properties xmlns="http://schemas.openxmlformats.org/officeDocument/2006/custom-properties" xmlns:vt="http://schemas.openxmlformats.org/officeDocument/2006/docPropsVTypes"/>
</file>