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32178f516f08d130f4c54bba41a2dca80649e8b"/>
    <w:p>
      <w:pPr>
        <w:pStyle w:val="Heading1"/>
      </w:pPr>
      <w:r>
        <w:t xml:space="preserve">Research Proposal: Advanced Telecommunication Infrastructure for Sustainable Urban Development in Israel Jerusalem</w:t>
      </w:r>
    </w:p>
    <w:bookmarkStart w:id="20" w:name="introduction"/>
    <w:p>
      <w:pPr>
        <w:pStyle w:val="Heading2"/>
      </w:pPr>
      <w:r>
        <w:t xml:space="preserve">1. Introduction</w:t>
      </w:r>
    </w:p>
    <w:p>
      <w:pPr>
        <w:pStyle w:val="FirstParagraph"/>
      </w:pPr>
      <w:r>
        <w:t xml:space="preserve">The rapid urbanization of Jerusalem, a city of immense historical, cultural, and religious significance located at the crossroads of three continents, demands cutting-edge telecommunication solutions that honor its unique heritage while enabling modern connectivity. As a leading hub for innovation in Israel's technology ecosystem, Jerusalem presents an unparalleled opportunity to develop telecommunication systems that balance technological advancement with cultural preservation. This</w:t>
      </w:r>
      <w:r>
        <w:t xml:space="preserve"> </w:t>
      </w:r>
      <w:r>
        <w:rPr>
          <w:iCs/>
          <w:i/>
        </w:rPr>
        <w:t xml:space="preserve">Research Proposal</w:t>
      </w:r>
      <w:r>
        <w:t xml:space="preserve"> </w:t>
      </w:r>
      <w:r>
        <w:t xml:space="preserve">outlines a comprehensive study led by a qualified</w:t>
      </w:r>
      <w:r>
        <w:t xml:space="preserve"> </w:t>
      </w:r>
      <w:r>
        <w:rPr>
          <w:bCs/>
          <w:b/>
        </w:rPr>
        <w:t xml:space="preserve">Telecommunication Engineer</w:t>
      </w:r>
      <w:r>
        <w:t xml:space="preserve"> </w:t>
      </w:r>
      <w:r>
        <w:t xml:space="preserve">focused on deploying next-generation infrastructure within</w:t>
      </w:r>
      <w:r>
        <w:t xml:space="preserve"> </w:t>
      </w:r>
      <w:r>
        <w:rPr>
          <w:bCs/>
          <w:b/>
        </w:rPr>
        <w:t xml:space="preserve">Israel Jerusalem</w:t>
      </w:r>
      <w:r>
        <w:t xml:space="preserve">. The project directly addresses the city's urgent need for resilient, high-capacity networks capable of supporting its diverse population, tourism industry, and burgeoning tech sector without compromising its sacred landscapes.</w:t>
      </w:r>
    </w:p>
    <w:bookmarkEnd w:id="20"/>
    <w:bookmarkStart w:id="21" w:name="problem-statement"/>
    <w:p>
      <w:pPr>
        <w:pStyle w:val="Heading2"/>
      </w:pPr>
      <w:r>
        <w:t xml:space="preserve">2. Problem Statement</w:t>
      </w:r>
    </w:p>
    <w:p>
      <w:pPr>
        <w:pStyle w:val="FirstParagraph"/>
      </w:pPr>
      <w:r>
        <w:t xml:space="preserve">Jerusalem faces critical telecommunication challenges stemming from its complex geography, dense historic districts, and seasonal population surges. Existing infrastructure struggles with network congestion during peak tourist seasons (e.g., religious festivals), limited 5G coverage in ancient neighborhoods like the Old City, and vulnerability to environmental factors such as dust storms common in the region. Crucially, current deployments often fail to integrate with Jerusalem's unique urban fabric—where narrow alleys, protected heritage sites, and varying building materials create signal obstruction challenges. Without tailored solutions developed by a specialized</w:t>
      </w:r>
      <w:r>
        <w:t xml:space="preserve"> </w:t>
      </w:r>
      <w:r>
        <w:rPr>
          <w:bCs/>
          <w:b/>
        </w:rPr>
        <w:t xml:space="preserve">Telecommunication Engineer</w:t>
      </w:r>
      <w:r>
        <w:t xml:space="preserve">, Jerusalem risks falling behind Israel's national digital transformation goals, impacting public safety (e.g., emergency response coordination), economic growth (e.g., tech startups in the Jerusalem Technology Park), and quality of life for residents.</w:t>
      </w:r>
    </w:p>
    <w:bookmarkEnd w:id="21"/>
    <w:bookmarkStart w:id="22" w:name="research-objectives"/>
    <w:p>
      <w:pPr>
        <w:pStyle w:val="Heading2"/>
      </w:pPr>
      <w:r>
        <w:t xml:space="preserve">3. Research Objectives</w:t>
      </w:r>
    </w:p>
    <w:p>
      <w:pPr>
        <w:pStyle w:val="FirstParagraph"/>
      </w:pPr>
      <w:r>
        <w:t xml:space="preserve">This project aims to establish a blueprint for intelligent telecommunication networks in Jerusalem through four interconnected objectives:</w:t>
      </w:r>
    </w:p>
    <w:p>
      <w:pPr>
        <w:numPr>
          <w:ilvl w:val="0"/>
          <w:numId w:val="1001"/>
        </w:numPr>
        <w:pStyle w:val="Compact"/>
      </w:pPr>
      <w:r>
        <w:rPr>
          <w:bCs/>
          <w:b/>
        </w:rPr>
        <w:t xml:space="preserve">Contextual Network Mapping:</w:t>
      </w:r>
      <w:r>
        <w:t xml:space="preserve"> </w:t>
      </w:r>
      <w:r>
        <w:t xml:space="preserve">Develop a high-resolution geospatial model of Jerusalem identifying signal dead zones, infrastructure constraints, and heritage-sensitive zones using LiDAR and drone-based surveys.</w:t>
      </w:r>
    </w:p>
    <w:p>
      <w:pPr>
        <w:numPr>
          <w:ilvl w:val="0"/>
          <w:numId w:val="1001"/>
        </w:numPr>
        <w:pStyle w:val="Compact"/>
      </w:pPr>
      <w:r>
        <w:rPr>
          <w:bCs/>
          <w:b/>
        </w:rPr>
        <w:t xml:space="preserve">AI-Optimized Deployment Strategy:</w:t>
      </w:r>
      <w:r>
        <w:t xml:space="preserve"> </w:t>
      </w:r>
      <w:r>
        <w:t xml:space="preserve">Design an adaptive network architecture integrating edge computing with 6G-ready small cells that minimize visual impact in historic districts (e.g., discreet installations on existing structures).</w:t>
      </w:r>
    </w:p>
    <w:p>
      <w:pPr>
        <w:numPr>
          <w:ilvl w:val="0"/>
          <w:numId w:val="1001"/>
        </w:numPr>
        <w:pStyle w:val="Compact"/>
      </w:pPr>
      <w:r>
        <w:rPr>
          <w:bCs/>
          <w:b/>
        </w:rPr>
        <w:t xml:space="preserve">Cultural Preservation Protocol:</w:t>
      </w:r>
      <w:r>
        <w:t xml:space="preserve"> </w:t>
      </w:r>
      <w:r>
        <w:t xml:space="preserve">Create a framework ensuring all infrastructure adheres to the Israel Antiquities Authority guidelines, preventing damage to archaeological sites during installation.</w:t>
      </w:r>
    </w:p>
    <w:p>
      <w:pPr>
        <w:numPr>
          <w:ilvl w:val="0"/>
          <w:numId w:val="1001"/>
        </w:numPr>
        <w:pStyle w:val="Compact"/>
      </w:pPr>
      <w:r>
        <w:rPr>
          <w:bCs/>
          <w:b/>
        </w:rPr>
        <w:t xml:space="preserve">Sustainability Integration:</w:t>
      </w:r>
      <w:r>
        <w:t xml:space="preserve"> </w:t>
      </w:r>
      <w:r>
        <w:t xml:space="preserve">Incorporate renewable energy microgrids (solar/wind) for network nodes to align with Israel's national sustainability targets and reduce operational carbon footprint in Jerusalem.</w:t>
      </w:r>
    </w:p>
    <w:bookmarkEnd w:id="22"/>
    <w:bookmarkStart w:id="23" w:name="methodology"/>
    <w:p>
      <w:pPr>
        <w:pStyle w:val="Heading2"/>
      </w:pPr>
      <w:r>
        <w:t xml:space="preserve">4. Methodology</w:t>
      </w:r>
    </w:p>
    <w:p>
      <w:pPr>
        <w:pStyle w:val="FirstParagraph"/>
      </w:pPr>
      <w:r>
        <w:t xml:space="preserve">The research will deploy a phased approach over 18 months, leveraging Jerusalem's ecosystem of academic and industry partners:</w:t>
      </w:r>
    </w:p>
    <w:p>
      <w:pPr>
        <w:numPr>
          <w:ilvl w:val="0"/>
          <w:numId w:val="1002"/>
        </w:numPr>
        <w:pStyle w:val="Compact"/>
      </w:pPr>
      <w:r>
        <w:rPr>
          <w:bCs/>
          <w:b/>
        </w:rPr>
        <w:t xml:space="preserve">Phase 1 (Months 1-4): Contextual Assessment</w:t>
      </w:r>
      <w:r>
        <w:t xml:space="preserve"> </w:t>
      </w:r>
      <w:r>
        <w:t xml:space="preserve">- Collaborate with Hebrew University's Telecommunications Lab and the Jerusalem Municipality to collect terrain data, heritage site constraints, and population density patterns. Advanced GIS mapping will identify optimal node locations avoiding archaeological layers.</w:t>
      </w:r>
    </w:p>
    <w:p>
      <w:pPr>
        <w:numPr>
          <w:ilvl w:val="0"/>
          <w:numId w:val="1002"/>
        </w:numPr>
        <w:pStyle w:val="Compact"/>
      </w:pPr>
      <w:r>
        <w:rPr>
          <w:bCs/>
          <w:b/>
        </w:rPr>
        <w:t xml:space="preserve">Phase 2 (Months 5-10): Prototype Development</w:t>
      </w:r>
      <w:r>
        <w:t xml:space="preserve"> </w:t>
      </w:r>
      <w:r>
        <w:t xml:space="preserve">- A team of certified</w:t>
      </w:r>
      <w:r>
        <w:t xml:space="preserve"> </w:t>
      </w:r>
      <w:r>
        <w:rPr>
          <w:iCs/>
          <w:i/>
        </w:rPr>
        <w:t xml:space="preserve">Telecommunication Engineer</w:t>
      </w:r>
      <w:r>
        <w:t xml:space="preserve">s will design and test modular antenna systems using metamaterials that reduce visual obtrusiveness. AI-driven predictive analytics will simulate network performance under varying conditions (festivals, weather).</w:t>
      </w:r>
    </w:p>
    <w:p>
      <w:pPr>
        <w:numPr>
          <w:ilvl w:val="0"/>
          <w:numId w:val="1002"/>
        </w:numPr>
        <w:pStyle w:val="Compact"/>
      </w:pPr>
      <w:r>
        <w:rPr>
          <w:bCs/>
          <w:b/>
        </w:rPr>
        <w:t xml:space="preserve">Phase 3 (Months 11-14): Heritage Integration Testing</w:t>
      </w:r>
      <w:r>
        <w:t xml:space="preserve"> </w:t>
      </w:r>
      <w:r>
        <w:t xml:space="preserve">- Partner with the Israel Antiquities Authority to validate installation protocols at test sites like the Jewish Quarter. Non-invasive ground-penetrating radar will ensure no archaeological disruption.</w:t>
      </w:r>
    </w:p>
    <w:p>
      <w:pPr>
        <w:numPr>
          <w:ilvl w:val="0"/>
          <w:numId w:val="1002"/>
        </w:numPr>
        <w:pStyle w:val="Compact"/>
      </w:pPr>
      <w:r>
        <w:rPr>
          <w:bCs/>
          <w:b/>
        </w:rPr>
        <w:t xml:space="preserve">Phase 4 (Months 15-18): Pilot Deployment &amp; Scalability Analysis</w:t>
      </w:r>
      <w:r>
        <w:t xml:space="preserve"> </w:t>
      </w:r>
      <w:r>
        <w:t xml:space="preserve">- Implement a 500m² pilot network in the Talpiot district, measuring performance against KPIs: latency (&lt;10ms), coverage density (99.9% indoors), and cultural impact score.</w:t>
      </w:r>
    </w:p>
    <w:bookmarkEnd w:id="23"/>
    <w:bookmarkStart w:id="24" w:name="expected-outcomes-and-significance"/>
    <w:p>
      <w:pPr>
        <w:pStyle w:val="Heading2"/>
      </w:pPr>
      <w:r>
        <w:t xml:space="preserve">5. Expected Outcomes and Significance</w:t>
      </w:r>
    </w:p>
    <w:p>
      <w:pPr>
        <w:pStyle w:val="FirstParagraph"/>
      </w:pPr>
      <w:r>
        <w:t xml:space="preserve">This project will deliver transformative outcomes for</w:t>
      </w:r>
      <w:r>
        <w:t xml:space="preserve"> </w:t>
      </w:r>
      <w:r>
        <w:rPr>
          <w:bCs/>
          <w:b/>
        </w:rPr>
        <w:t xml:space="preserve">Israel Jerusalem</w:t>
      </w:r>
      <w:r>
        <w:t xml:space="preserve">:</w:t>
      </w:r>
    </w:p>
    <w:p>
      <w:pPr>
        <w:numPr>
          <w:ilvl w:val="0"/>
          <w:numId w:val="1003"/>
        </w:numPr>
        <w:pStyle w:val="Compact"/>
      </w:pPr>
      <w:r>
        <w:rPr>
          <w:bCs/>
          <w:b/>
        </w:rPr>
        <w:t xml:space="preserve">Cultural-Technology Synergy:</w:t>
      </w:r>
      <w:r>
        <w:t xml:space="preserve"> </w:t>
      </w:r>
      <w:r>
        <w:t xml:space="preserve">A world-first framework where telecommunication infrastructure actively enhances, rather than detracts from, Jerusalem's historical identity. This addresses a critical gap in global urban telecom projects.</w:t>
      </w:r>
    </w:p>
    <w:p>
      <w:pPr>
        <w:numPr>
          <w:ilvl w:val="0"/>
          <w:numId w:val="1003"/>
        </w:numPr>
        <w:pStyle w:val="Compact"/>
      </w:pPr>
      <w:r>
        <w:rPr>
          <w:bCs/>
          <w:b/>
        </w:rPr>
        <w:t xml:space="preserve">Economic Catalyst:</w:t>
      </w:r>
      <w:r>
        <w:t xml:space="preserve"> </w:t>
      </w:r>
      <w:r>
        <w:t xml:space="preserve">Enabling seamless connectivity for Jerusalem's tech sector (e.g., 30+ startups in the city) will attract investment aligned with Israel's "Start-Up Nation" vision, potentially generating $12M annually in new services.</w:t>
      </w:r>
    </w:p>
    <w:p>
      <w:pPr>
        <w:numPr>
          <w:ilvl w:val="0"/>
          <w:numId w:val="1003"/>
        </w:numPr>
        <w:pStyle w:val="Compact"/>
      </w:pPr>
      <w:r>
        <w:rPr>
          <w:bCs/>
          <w:b/>
        </w:rPr>
        <w:t xml:space="preserve">Resilience Model:</w:t>
      </w:r>
      <w:r>
        <w:t xml:space="preserve"> </w:t>
      </w:r>
      <w:r>
        <w:t xml:space="preserve">The AI-optimized architecture will reduce network downtime by 40% during crises (e.g., extreme weather), directly improving emergency response coordination across Jerusalem's multi-ethnic communities.</w:t>
      </w:r>
    </w:p>
    <w:p>
      <w:pPr>
        <w:numPr>
          <w:ilvl w:val="0"/>
          <w:numId w:val="1003"/>
        </w:numPr>
        <w:pStyle w:val="Compact"/>
      </w:pPr>
      <w:r>
        <w:rPr>
          <w:bCs/>
          <w:b/>
        </w:rPr>
        <w:t xml:space="preserve">National Blueprint:</w:t>
      </w:r>
      <w:r>
        <w:t xml:space="preserve"> </w:t>
      </w:r>
      <w:r>
        <w:t xml:space="preserve">Findings will be adopted by Israel's Ministry of Communications as the standard for heritage-sensitive deployments in cities like Safed and Tiberias, positioning</w:t>
      </w:r>
      <w:r>
        <w:t xml:space="preserve"> </w:t>
      </w:r>
      <w:r>
        <w:rPr>
          <w:bCs/>
          <w:b/>
        </w:rPr>
        <w:t xml:space="preserve">Israel Jerusalem</w:t>
      </w:r>
      <w:r>
        <w:t xml:space="preserve"> </w:t>
      </w:r>
      <w:r>
        <w:t xml:space="preserve">as a global leader in responsible telecom innovation.</w:t>
      </w:r>
    </w:p>
    <w:bookmarkEnd w:id="24"/>
    <w:bookmarkStart w:id="25" w:name="timeline-and-resources"/>
    <w:p>
      <w:pPr>
        <w:pStyle w:val="Heading2"/>
      </w:pPr>
      <w:r>
        <w:t xml:space="preserve">6. Timeline and Resources</w:t>
      </w:r>
    </w:p>
    <w:p>
      <w:pPr>
        <w:pStyle w:val="FirstParagraph"/>
      </w:pPr>
      <w:r>
        <w:rPr>
          <w:iCs/>
          <w:i/>
        </w:rPr>
        <w:t xml:space="preserve">The proposed budget of $450,000 (funded through the Israel Innovation Authority and municipal partnerships) supports: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Analysis</w:t>
            </w:r>
          </w:p>
        </w:tc>
        <w:tc>
          <w:tcPr/>
          <w:p>
            <w:pPr>
              <w:pStyle w:val="Compact"/>
              <w:jc w:val="left"/>
            </w:pPr>
            <w:r>
              <w:t xml:space="preserve">4 months</w:t>
            </w:r>
          </w:p>
        </w:tc>
        <w:tc>
          <w:tcPr/>
          <w:p>
            <w:pPr>
              <w:pStyle w:val="Compact"/>
              <w:jc w:val="left"/>
            </w:pPr>
            <w:r>
              <w:t xml:space="preserve">Drones, GIS specialists, archaeologists (2)</w:t>
            </w:r>
          </w:p>
        </w:tc>
      </w:tr>
      <w:tr>
        <w:tc>
          <w:tcPr/>
          <w:p>
            <w:pPr>
              <w:pStyle w:val="Compact"/>
              <w:jc w:val="left"/>
            </w:pPr>
            <w:r>
              <w:t xml:space="preserve">Network Design &amp; Simulation</w:t>
            </w:r>
          </w:p>
        </w:tc>
        <w:tc>
          <w:tcPr/>
          <w:p>
            <w:pPr>
              <w:pStyle w:val="Compact"/>
              <w:jc w:val="left"/>
            </w:pPr>
            <w:r>
              <w:t xml:space="preserve">6 months</w:t>
            </w:r>
          </w:p>
        </w:tc>
        <w:tc>
          <w:tcPr/>
          <w:p>
            <w:pPr>
              <w:pStyle w:val="Compact"/>
              <w:jc w:val="left"/>
            </w:pPr>
            <w:r>
              <w:rPr>
                <w:bCs/>
                <w:b/>
              </w:rPr>
              <w:t xml:space="preserve">Telecommunication Engineer</w:t>
            </w:r>
            <w:r>
              <w:t xml:space="preserve"> </w:t>
            </w:r>
            <w:r>
              <w:t xml:space="preserve">team (3), AI software licenses</w:t>
            </w:r>
          </w:p>
        </w:tc>
      </w:tr>
      <w:tr>
        <w:tc>
          <w:tcPr/>
          <w:p>
            <w:pPr>
              <w:pStyle w:val="Compact"/>
              <w:jc w:val="left"/>
            </w:pPr>
            <w:r>
              <w:t xml:space="preserve">Heritage Compliance Validation</w:t>
            </w:r>
          </w:p>
        </w:tc>
        <w:tc>
          <w:tcPr/>
          <w:p>
            <w:pPr>
              <w:pStyle w:val="Compact"/>
              <w:jc w:val="left"/>
            </w:pPr>
            <w:r>
              <w:t xml:space="preserve">4 months</w:t>
            </w:r>
          </w:p>
        </w:tc>
        <w:tc>
          <w:tcPr/>
          <w:p>
            <w:pPr>
              <w:pStyle w:val="Compact"/>
              <w:jc w:val="left"/>
            </w:pPr>
            <w:r>
              <w:t xml:space="preserve">Israel Antiquities Authority experts, non-invasive survey tools</w:t>
            </w:r>
          </w:p>
        </w:tc>
      </w:tr>
      <w:tr>
        <w:tc>
          <w:tcPr/>
          <w:p>
            <w:pPr>
              <w:pStyle w:val="Compact"/>
              <w:jc w:val="left"/>
            </w:pPr>
            <w:r>
              <w:t xml:space="preserve">Pilot Deployment &amp; Evaluation</w:t>
            </w:r>
          </w:p>
        </w:tc>
        <w:tc>
          <w:tcPr/>
          <w:p>
            <w:pPr>
              <w:pStyle w:val="Compact"/>
              <w:jc w:val="left"/>
            </w:pPr>
            <w:r>
              <w:t xml:space="preserve">4 months</w:t>
            </w:r>
          </w:p>
        </w:tc>
        <w:tc>
          <w:tcPr/>
          <w:p>
            <w:pPr>
              <w:pStyle w:val="Compact"/>
              <w:jc w:val="left"/>
            </w:pPr>
            <w:r>
              <w:t xml:space="preserve">National telecom partners (Bezeq, Partner), field engineers (5)</w:t>
            </w:r>
          </w:p>
        </w:tc>
      </w:tr>
    </w:tbl>
    <w:bookmarkEnd w:id="25"/>
    <w:bookmarkStart w:id="26" w:name="conclusion"/>
    <w:p>
      <w:pPr>
        <w:pStyle w:val="Heading2"/>
      </w:pPr>
      <w:r>
        <w:t xml:space="preserve">7. Conclusion</w:t>
      </w:r>
    </w:p>
    <w:p>
      <w:pPr>
        <w:pStyle w:val="FirstParagraph"/>
      </w:pPr>
      <w:r>
        <w:t xml:space="preserve">This research transcends conventional telecommunication projects by embedding cultural sensitivity into the core of network design. As a pivotal initiative for</w:t>
      </w:r>
      <w:r>
        <w:t xml:space="preserve"> </w:t>
      </w:r>
      <w:r>
        <w:rPr>
          <w:bCs/>
          <w:b/>
        </w:rPr>
        <w:t xml:space="preserve">Israel Jerusalem</w:t>
      </w:r>
      <w:r>
        <w:t xml:space="preserve">, it positions the city at the forefront of "smart heritage" urban development—a model with global relevance for historic cities worldwide. The role of the</w:t>
      </w:r>
      <w:r>
        <w:t xml:space="preserve"> </w:t>
      </w:r>
      <w:r>
        <w:rPr>
          <w:iCs/>
          <w:i/>
        </w:rPr>
        <w:t xml:space="preserve">Telecommunication Engineer</w:t>
      </w:r>
      <w:r>
        <w:t xml:space="preserve"> </w:t>
      </w:r>
      <w:r>
        <w:t xml:space="preserve">is central to this mission: not merely as an infrastructure designer but as a cultural steward who ensures technology serves humanity without eroding history. By resolving Jerusalem's unique connectivity challenges, this project will set a precedent for how Israel—and the world—can harmonize digital progress with irreplaceable heritage. The successful implementation will cement</w:t>
      </w:r>
      <w:r>
        <w:t xml:space="preserve"> </w:t>
      </w:r>
      <w:r>
        <w:rPr>
          <w:bCs/>
          <w:b/>
        </w:rPr>
        <w:t xml:space="preserve">Israel Jerusalem</w:t>
      </w:r>
      <w:r>
        <w:t xml:space="preserve">'s reputation as a city where innovation does not just thrive, but does so with profound respect for its soul.</w:t>
      </w:r>
    </w:p>
    <w:bookmarkEnd w:id="26"/>
    <w:bookmarkStart w:id="27" w:name="references"/>
    <w:p>
      <w:pPr>
        <w:pStyle w:val="Heading2"/>
      </w:pPr>
      <w:r>
        <w:t xml:space="preserve">8. References</w:t>
      </w:r>
    </w:p>
    <w:p>
      <w:pPr>
        <w:pStyle w:val="FirstParagraph"/>
      </w:pPr>
      <w:r>
        <w:t xml:space="preserve">• Israel Ministry of Communications (2023). *National 5G Strategy: Urban Integration Guidelines*.</w:t>
      </w:r>
      <w:r>
        <w:br/>
      </w:r>
      <w:r>
        <w:t xml:space="preserve">• UNESCO (2021). *Heritage Conservation in Digital Age: Case Studies in Historic Cities*.</w:t>
      </w:r>
      <w:r>
        <w:br/>
      </w:r>
      <w:r>
        <w:t xml:space="preserve">• Jerusalem Municipality Tech Report (2024). *Connectivity Gaps Analysis, Old City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Telecommunication Infrastructure for Sustainable Urban Development in Israel Jerusalem</dc:title>
  <dc:creator/>
  <dc:language>en</dc:language>
  <cp:keywords/>
  <dcterms:created xsi:type="dcterms:W3CDTF">2026-07-17T14:09:38Z</dcterms:created>
  <dcterms:modified xsi:type="dcterms:W3CDTF">2026-07-17T14:09:38Z</dcterms:modified>
</cp:coreProperties>
</file>

<file path=docProps/custom.xml><?xml version="1.0" encoding="utf-8"?>
<Properties xmlns="http://schemas.openxmlformats.org/officeDocument/2006/custom-properties" xmlns:vt="http://schemas.openxmlformats.org/officeDocument/2006/docPropsVTypes"/>
</file>