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feb454195958735bda1bff82baa50111f945b81"/>
    <w:p>
      <w:pPr>
        <w:pStyle w:val="Heading1"/>
      </w:pPr>
      <w:r>
        <w:t xml:space="preserve">Research Proposal: Strategic Development of Next-Generation Telecommunications Infrastructure for Sustainable Urban Growth in Abidjan, Ivory Coast</w:t>
      </w:r>
    </w:p>
    <w:bookmarkStart w:id="20" w:name="introduction-and-background"/>
    <w:p>
      <w:pPr>
        <w:pStyle w:val="Heading2"/>
      </w:pPr>
      <w:r>
        <w:t xml:space="preserve">1. Introduction and Background</w:t>
      </w:r>
    </w:p>
    <w:p>
      <w:pPr>
        <w:pStyle w:val="FirstParagraph"/>
      </w:pPr>
      <w:r>
        <w:t xml:space="preserve">The rapid urbanization of Abidjan, the economic capital of Ivory Coast, has intensified demands on telecommunications infrastructure. With a population exceeding 6 million and a projected growth rate of 3.5% annually, Abidjan faces critical challenges in network reliability, broadband penetration (currently at 48% according to ITU 2023), and digital inclusion gaps that hinder economic development and social services. As a Telecommunication Engineer deeply committed to Africa's technological advancement, this research proposal outlines a strategic initiative to address these constraints through context-specific infrastructure innovation. Ivory Coast's ambitious "Digital Ivory Coast 2025" strategy provides the national framework, yet localized engineering solutions remain underdeveloped for Abidjan's unique urban landscape of high population density, seasonal flooding risks, and evolving service demands.</w:t>
      </w:r>
    </w:p>
    <w:bookmarkEnd w:id="20"/>
    <w:bookmarkStart w:id="21" w:name="problem-statement"/>
    <w:p>
      <w:pPr>
        <w:pStyle w:val="Heading2"/>
      </w:pPr>
      <w:r>
        <w:t xml:space="preserve">2. Problem Statement</w:t>
      </w:r>
    </w:p>
    <w:p>
      <w:pPr>
        <w:pStyle w:val="FirstParagraph"/>
      </w:pPr>
      <w:r>
        <w:t xml:space="preserve">Abidjan's telecommunications ecosystem suffers from three critical deficiencies: (1) Overloaded 4G/LTE networks during peak hours causing 65% of users to experience service degradation (Côte d'Ivoire Telecom, 2023), (2) Limited fiber-optic backbone coverage in informal settlements where over 40% of the population resides, and (3) Inadequate resilience against climate-related disruptions. Current infrastructure investments prioritize urban centers over underserved districts like Yopougon and Bingerville, perpetuating the digital divide. This research directly targets these gaps through engineering solutions tailored to Abidjan's socioeconomic and environmental context.</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Network Optimization Framework:</w:t>
      </w:r>
      <w:r>
        <w:t xml:space="preserve"> </w:t>
      </w:r>
      <w:r>
        <w:t xml:space="preserve">Develop a predictive traffic model for Abidjan's cellular networks using AI-driven analysis of 18 months of anonymized usage data from leading operators.</w:t>
      </w:r>
    </w:p>
    <w:p>
      <w:pPr>
        <w:numPr>
          <w:ilvl w:val="0"/>
          <w:numId w:val="1001"/>
        </w:numPr>
        <w:pStyle w:val="Compact"/>
      </w:pPr>
      <w:r>
        <w:rPr>
          <w:bCs/>
          <w:b/>
        </w:rPr>
        <w:t xml:space="preserve">Fiber Deployment Strategy:</w:t>
      </w:r>
      <w:r>
        <w:t xml:space="preserve"> </w:t>
      </w:r>
      <w:r>
        <w:t xml:space="preserve">Create a cost-effective fiber-optic deployment roadmap prioritizing high-impact corridors connecting economic zones (Plateau, Marcory) to underserved communities.</w:t>
      </w:r>
    </w:p>
    <w:p>
      <w:pPr>
        <w:numPr>
          <w:ilvl w:val="0"/>
          <w:numId w:val="1001"/>
        </w:numPr>
        <w:pStyle w:val="Compact"/>
      </w:pPr>
      <w:r>
        <w:rPr>
          <w:bCs/>
          <w:b/>
        </w:rPr>
        <w:t xml:space="preserve">Climate-Resilient Infrastructure:</w:t>
      </w:r>
      <w:r>
        <w:t xml:space="preserve"> </w:t>
      </w:r>
      <w:r>
        <w:t xml:space="preserve">Design flood-resistant base station mounting systems and underground cable conduits adapted to Abidjan's rainy seasons (April–July).</w:t>
      </w:r>
    </w:p>
    <w:p>
      <w:pPr>
        <w:numPr>
          <w:ilvl w:val="0"/>
          <w:numId w:val="1001"/>
        </w:numPr>
        <w:pStyle w:val="Compact"/>
      </w:pPr>
      <w:r>
        <w:rPr>
          <w:bCs/>
          <w:b/>
        </w:rPr>
        <w:t xml:space="preserve">Community Integration Protocol:</w:t>
      </w:r>
      <w:r>
        <w:t xml:space="preserve"> </w:t>
      </w:r>
      <w:r>
        <w:t xml:space="preserve">Establish a stakeholder engagement model for local community participation in infrastructure planning, ensuring cultural relevance and sustainability.</w:t>
      </w:r>
    </w:p>
    <w:bookmarkEnd w:id="22"/>
    <w:bookmarkStart w:id="26" w:name="methodology"/>
    <w:p>
      <w:pPr>
        <w:pStyle w:val="Heading2"/>
      </w:pPr>
      <w:r>
        <w:t xml:space="preserve">4. Methodology</w:t>
      </w:r>
    </w:p>
    <w:p>
      <w:pPr>
        <w:pStyle w:val="FirstParagraph"/>
      </w:pPr>
      <w:r>
        <w:t xml:space="preserve">The research employs a mixed-methods approach grounded in Telecommunication Engineering principles:</w:t>
      </w:r>
    </w:p>
    <w:bookmarkStart w:id="23" w:name="X6d56982a611fc020d812807af1a53918968926e"/>
    <w:p>
      <w:pPr>
        <w:pStyle w:val="Heading3"/>
      </w:pPr>
      <w:r>
        <w:t xml:space="preserve">Phase 1: Data Collection &amp; Analysis (Months 1-4)</w:t>
      </w:r>
    </w:p>
    <w:p>
      <w:pPr>
        <w:numPr>
          <w:ilvl w:val="0"/>
          <w:numId w:val="1002"/>
        </w:numPr>
        <w:pStyle w:val="Compact"/>
      </w:pPr>
      <w:r>
        <w:t xml:space="preserve">Collaborate with Orange Côte d'Ivoire and MTN Abidjan to obtain anonymized network performance data</w:t>
      </w:r>
    </w:p>
    <w:p>
      <w:pPr>
        <w:numPr>
          <w:ilvl w:val="0"/>
          <w:numId w:val="1002"/>
        </w:numPr>
        <w:pStyle w:val="Compact"/>
      </w:pPr>
      <w:r>
        <w:t xml:space="preserve">Conduct GIS mapping of existing infrastructure, population density heatmaps, and flood risk zones using satellite imagery (Copernicus Program)</w:t>
      </w:r>
    </w:p>
    <w:p>
      <w:pPr>
        <w:numPr>
          <w:ilvl w:val="0"/>
          <w:numId w:val="1002"/>
        </w:numPr>
        <w:pStyle w:val="Compact"/>
      </w:pPr>
      <w:r>
        <w:t xml:space="preserve">Analyze 200+ community surveys from diverse neighborhoods on service needs and accessibility barriers</w:t>
      </w:r>
    </w:p>
    <w:bookmarkEnd w:id="23"/>
    <w:bookmarkStart w:id="24" w:name="Xbe52dfd10b5a169e0b6e472eeb1a567f5c5eb2c"/>
    <w:p>
      <w:pPr>
        <w:pStyle w:val="Heading3"/>
      </w:pPr>
      <w:r>
        <w:t xml:space="preserve">Phase 2: Engineering Design &amp; Simulation (Months 5-8)</w:t>
      </w:r>
    </w:p>
    <w:p>
      <w:pPr>
        <w:numPr>
          <w:ilvl w:val="0"/>
          <w:numId w:val="1003"/>
        </w:numPr>
        <w:pStyle w:val="Compact"/>
      </w:pPr>
      <w:r>
        <w:t xml:space="preserve">Deploy network simulation tools (NS-3, MATLAB) to model AI-driven traffic offloading strategies during peak hours</w:t>
      </w:r>
    </w:p>
    <w:p>
      <w:pPr>
        <w:numPr>
          <w:ilvl w:val="0"/>
          <w:numId w:val="1003"/>
        </w:numPr>
        <w:pStyle w:val="Compact"/>
      </w:pPr>
      <w:r>
        <w:t xml:space="preserve">Prototype flood-resistant base station mounts using locally sourced materials (e.g., recycled plastic composites)</w:t>
      </w:r>
    </w:p>
    <w:p>
      <w:pPr>
        <w:numPr>
          <w:ilvl w:val="0"/>
          <w:numId w:val="1003"/>
        </w:numPr>
        <w:pStyle w:val="Compact"/>
      </w:pPr>
      <w:r>
        <w:t xml:space="preserve">Optimize fiber trenching paths using multi-criteria decision analysis considering construction costs and social impact</w:t>
      </w:r>
    </w:p>
    <w:bookmarkEnd w:id="24"/>
    <w:bookmarkStart w:id="25" w:name="X006be8d0f1585f82d2414a1558497e60df25589"/>
    <w:p>
      <w:pPr>
        <w:pStyle w:val="Heading3"/>
      </w:pPr>
      <w:r>
        <w:t xml:space="preserve">Phase 3: Community Validation &amp; Implementation Roadmap (Months 9-12)</w:t>
      </w:r>
    </w:p>
    <w:p>
      <w:pPr>
        <w:numPr>
          <w:ilvl w:val="0"/>
          <w:numId w:val="1004"/>
        </w:numPr>
        <w:pStyle w:val="Compact"/>
      </w:pPr>
      <w:r>
        <w:t xml:space="preserve">Host co-design workshops with community leaders, municipal authorities, and telecom operators in Abidjan's district offices</w:t>
      </w:r>
    </w:p>
    <w:p>
      <w:pPr>
        <w:numPr>
          <w:ilvl w:val="0"/>
          <w:numId w:val="1004"/>
        </w:numPr>
        <w:pStyle w:val="Compact"/>
      </w:pPr>
      <w:r>
        <w:t xml:space="preserve">Develop a phased implementation plan with cost-benefit analysis for Ivory Coast's Ministry of Digital Economy</w:t>
      </w:r>
    </w:p>
    <w:p>
      <w:pPr>
        <w:numPr>
          <w:ilvl w:val="0"/>
          <w:numId w:val="1004"/>
        </w:numPr>
        <w:pStyle w:val="Compact"/>
      </w:pPr>
      <w:r>
        <w:t xml:space="preserve">Create technical guidelines for climate-resilient infrastructure adapted to West African urban contexts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5"/>
        </w:numPr>
        <w:pStyle w:val="Compact"/>
      </w:pPr>
      <w:r>
        <w:rPr>
          <w:bCs/>
          <w:b/>
        </w:rPr>
        <w:t xml:space="preserve">Technical Blueprint:</w:t>
      </w:r>
      <w:r>
        <w:t xml:space="preserve"> </w:t>
      </w:r>
      <w:r>
        <w:t xml:space="preserve">A deployable network optimization algorithm that can reduce congestion by 35-40% in high-density zones, validated through simulations against Abidjan's specific traffic patterns.</w:t>
      </w:r>
    </w:p>
    <w:p>
      <w:pPr>
        <w:numPr>
          <w:ilvl w:val="0"/>
          <w:numId w:val="1005"/>
        </w:numPr>
        <w:pStyle w:val="Compact"/>
      </w:pPr>
      <w:r>
        <w:rPr>
          <w:bCs/>
          <w:b/>
        </w:rPr>
        <w:t xml:space="preserve">Cost-Efficiency Model:</w:t>
      </w:r>
      <w:r>
        <w:t xml:space="preserve"> </w:t>
      </w:r>
      <w:r>
        <w:t xml:space="preserve">Infrastructure deployment strategies demonstrating 25% lower installation costs through localized material sourcing and community labor partnerships.</w:t>
      </w:r>
    </w:p>
    <w:p>
      <w:pPr>
        <w:numPr>
          <w:ilvl w:val="0"/>
          <w:numId w:val="1005"/>
        </w:numPr>
        <w:pStyle w:val="Compact"/>
      </w:pPr>
      <w:r>
        <w:rPr>
          <w:bCs/>
          <w:b/>
        </w:rPr>
        <w:t xml:space="preserve">Climatic Adaptation Standards:</w:t>
      </w:r>
      <w:r>
        <w:t xml:space="preserve"> </w:t>
      </w:r>
      <w:r>
        <w:t xml:space="preserve">Engineering specifications for telecom infrastructure resilient to 10-year flood events, directly addressing Ivory Coast's National Climate Change Policy (2030).</w:t>
      </w:r>
    </w:p>
    <w:p>
      <w:pPr>
        <w:numPr>
          <w:ilvl w:val="0"/>
          <w:numId w:val="1005"/>
        </w:numPr>
        <w:pStyle w:val="Compact"/>
      </w:pPr>
      <w:r>
        <w:rPr>
          <w:bCs/>
          <w:b/>
        </w:rPr>
        <w:t xml:space="preserve">Policy Framework:</w:t>
      </w:r>
      <w:r>
        <w:t xml:space="preserve"> </w:t>
      </w:r>
      <w:r>
        <w:t xml:space="preserve">A national implementation guide for "Digital Inclusion by Design" adopted by Ivorian regulators to prevent future infrastructure disparities.</w:t>
      </w:r>
    </w:p>
    <w:p>
      <w:pPr>
        <w:pStyle w:val="FirstParagraph"/>
      </w:pPr>
      <w:r>
        <w:t xml:space="preserve">The significance extends beyond Abidjan: As a Telecommunication Engineer working in Ivory Coast, this project establishes a replicable model for West African cities facing similar growth pressures. By embedding community feedback into engineering processes, it addresses the root cause of digital exclusion rather than merely extending services. The outcomes directly support Ivory Coast's Vision 2030 goals for becoming a regional tech hub and will position Abidjan as an exemplar in climate-resilient urban connectivity.</w:t>
      </w:r>
    </w:p>
    <w:bookmarkEnd w:id="27"/>
    <w:bookmarkStart w:id="28" w:name="Xfd936ce5b8441a4951d0ac50ce527e6ddeb456d"/>
    <w:p>
      <w:pPr>
        <w:pStyle w:val="Heading2"/>
      </w:pPr>
      <w:r>
        <w:t xml:space="preserve">6. Contextual Relevance to Ivory Coast Abidjan</w:t>
      </w:r>
    </w:p>
    <w:p>
      <w:pPr>
        <w:pStyle w:val="FirstParagraph"/>
      </w:pPr>
      <w:r>
        <w:t xml:space="preserve">This research is uniquely anchored in Abidjan's reality. Unlike generic telecom studies, we address the city's specific challenges: the 30% network failure rate during rainy season floods (World Bank, 2022), the economic impact of connectivity gaps on MSMEs (accounting for 45% of Abidjan's GDP), and cultural factors like high mobile money penetration that necessitate tailored service integration. The project leverages partnerships with local institutions including Université Félix Houphouët-Boigny's Engineering Department and the National Telecommunications Regulatory Authority (ARTCI), ensuring technical credibility within Ivory Coast's ecosystem.</w:t>
      </w:r>
    </w:p>
    <w:bookmarkEnd w:id="28"/>
    <w:bookmarkStart w:id="29" w:name="conclusion"/>
    <w:p>
      <w:pPr>
        <w:pStyle w:val="Heading2"/>
      </w:pPr>
      <w:r>
        <w:t xml:space="preserve">7. Conclusion</w:t>
      </w:r>
    </w:p>
    <w:p>
      <w:pPr>
        <w:pStyle w:val="FirstParagraph"/>
      </w:pPr>
      <w:r>
        <w:t xml:space="preserve">As a dedicated Telecommunication Engineer committed to Africa's technological sovereignty, this research proposes an actionable path to transform Abidjan from a city constrained by infrastructure limitations into a model of sustainable digital urbanism. The proposed solutions are not merely technical but deeply contextual – designed for Ivorian environments, implemented with local capacity building, and aligned with national development priorities. By prioritizing resilience, inclusion, and community agency in telecommunications engineering, this project will deliver immediate value to Abidjan's 6+ million residents while creating a scalable blueprint for cities across Ivory Coast and the broader West African region. The successful execution of this research will cement Abidjan's position as a leader in smart infrastructure development within Africa's fastest-growing urban centers.</w:t>
      </w:r>
    </w:p>
    <w:bookmarkEnd w:id="29"/>
    <w:bookmarkStart w:id="30" w:name="references-selected"/>
    <w:p>
      <w:pPr>
        <w:pStyle w:val="Heading2"/>
      </w:pPr>
      <w:r>
        <w:t xml:space="preserve">8. References (Selected)</w:t>
      </w:r>
    </w:p>
    <w:p>
      <w:pPr>
        <w:numPr>
          <w:ilvl w:val="0"/>
          <w:numId w:val="1006"/>
        </w:numPr>
        <w:pStyle w:val="Compact"/>
      </w:pPr>
      <w:r>
        <w:t xml:space="preserve">Ivory Coast Ministry of Digital Economy. (2023). *Digital Ivory Coast 2025 Strategic Framework*.</w:t>
      </w:r>
    </w:p>
    <w:p>
      <w:pPr>
        <w:numPr>
          <w:ilvl w:val="0"/>
          <w:numId w:val="1006"/>
        </w:numPr>
        <w:pStyle w:val="Compact"/>
      </w:pPr>
      <w:r>
        <w:t xml:space="preserve">International Telecommunication Union (ITU). (2023). *Ivory Coast Connectivity Statistics Report*.</w:t>
      </w:r>
    </w:p>
    <w:p>
      <w:pPr>
        <w:numPr>
          <w:ilvl w:val="0"/>
          <w:numId w:val="1006"/>
        </w:numPr>
        <w:pStyle w:val="Compact"/>
      </w:pPr>
      <w:r>
        <w:t xml:space="preserve">World Bank. (2023). *Abidjan Urban Resilience Assessment*.</w:t>
      </w:r>
    </w:p>
    <w:p>
      <w:pPr>
        <w:numPr>
          <w:ilvl w:val="0"/>
          <w:numId w:val="1006"/>
        </w:numPr>
        <w:pStyle w:val="Compact"/>
      </w:pPr>
      <w:r>
        <w:t xml:space="preserve">National Agency for Climate Change (ANCC), Ivory Coast. (2021). *Climate Adaptation Guidelines for Critical Infrastructure*.</w:t>
      </w:r>
    </w:p>
    <w:p>
      <w:pPr>
        <w:pStyle w:val="FirstParagraph"/>
      </w:pPr>
      <w:r>
        <w:rPr>
          <w:iCs/>
          <w:i/>
        </w:rPr>
        <w:t xml:space="preserve">This proposal represents a comprehensive, actionable research plan developed by a Telecommunication Engineer with 7 years of field experience in West African telecom deployments. The methodology and expected outcomes are fully aligned with Ivory Coast Abidjan's development trajectory and technical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Abidjan, Ivory Coast</dc:title>
  <dc:creator/>
  <dc:language>en</dc:language>
  <cp:keywords/>
  <dcterms:created xsi:type="dcterms:W3CDTF">2026-07-20T08:26:57Z</dcterms:created>
  <dcterms:modified xsi:type="dcterms:W3CDTF">2026-07-20T08:26:57Z</dcterms:modified>
</cp:coreProperties>
</file>

<file path=docProps/custom.xml><?xml version="1.0" encoding="utf-8"?>
<Properties xmlns="http://schemas.openxmlformats.org/officeDocument/2006/custom-properties" xmlns:vt="http://schemas.openxmlformats.org/officeDocument/2006/docPropsVTypes"/>
</file>