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City's</w:t>
      </w:r>
      <w:r>
        <w:t xml:space="preserve"> </w:t>
      </w:r>
      <w:r>
        <w:t xml:space="preserve">Urban</w:t>
      </w:r>
      <w:r>
        <w:t xml:space="preserve"> </w:t>
      </w:r>
      <w:r>
        <w:t xml:space="preserve">Infrastructure</w:t>
      </w:r>
    </w:p>
    <w:bookmarkStart w:id="27" w:name="X7f56988fa8639a3976b1c26d82dcd43000533fc"/>
    <w:p>
      <w:pPr>
        <w:pStyle w:val="Heading1"/>
      </w:pPr>
      <w:r>
        <w:t xml:space="preserve">Research Proposal: Optimizing Telecommunication Engineering Strategies for Sustainable Connectivity in Mexico City</w:t>
      </w:r>
    </w:p>
    <w:bookmarkStart w:id="20" w:name="abstract"/>
    <w:p>
      <w:pPr>
        <w:pStyle w:val="Heading2"/>
      </w:pPr>
      <w:r>
        <w:t xml:space="preserve">Abstract</w:t>
      </w:r>
    </w:p>
    <w:p>
      <w:pPr>
        <w:pStyle w:val="FirstParagraph"/>
      </w:pPr>
      <w:r>
        <w:t xml:space="preserve">This research proposal investigates critical gaps in urban telecommunication infrastructure within Mexico City, positioning the role of the Telecommunication Engineer as central to developing context-specific solutions. Focusing on the metropolis' unique challenges—encompassing extreme population density (21.3 million residents), aging infrastructure, and socioeconomic disparities—the study will analyze how advanced engineering approaches can enhance network resilience, accessibility, and equity. Utilizing field-based case studies across high-demand zones like Coyoacán, Iztapalapa, and the Historic Center of Mexico City, this project will generate actionable frameworks for Telecommunication Engineers to deploy next-generation networks (5G/6G) while aligning with Mexico City’s "Digital Strategy 2030." The anticipated outcomes include a scalable engineering methodology, policy recommendations for local authorities, and a model for urban telecommunications innovation applicable across Latin American megacities. This work directly addresses the urgent need to transform Mexico City into a resilient digital hub through specialized telecommunication engineering expertise.</w:t>
      </w:r>
    </w:p>
    <w:bookmarkEnd w:id="20"/>
    <w:bookmarkStart w:id="21" w:name="X439367f1cca41b35470840e65015d41b270c974"/>
    <w:p>
      <w:pPr>
        <w:pStyle w:val="Heading2"/>
      </w:pPr>
      <w:r>
        <w:t xml:space="preserve">1. Introduction: The Imperative for Contextual Telecommunication Engineering in Mexico City</w:t>
      </w:r>
    </w:p>
    <w:p>
      <w:pPr>
        <w:pStyle w:val="FirstParagraph"/>
      </w:pPr>
      <w:r>
        <w:t xml:space="preserve">Mexico City, as the political, economic, and cultural epicenter of Latin America, faces unprecedented pressure on its telecommunications infrastructure. Current network congestion in central districts—where population density exceeds 15,000 people/km²—results in service disruptions during peak hours and inadequate coverage for low-income communities (e.g., informal settlements in the south). The role of the Telecommunication Engineer is pivotal here, yet existing solutions often prioritize global standards over Mexico City’s specific geographic, regulatory, and socio-cultural realities. This research proposes a targeted investigation into how Telecommunication Engineers can design infrastructure that adapts to urban topography (e.g., volcanic soil instability), integrates with cultural landmarks (preserving heritage while upgrading networks), and addresses the 40% of residents lacking affordable high-speed internet access. By anchoring the study in Mexico City’s lived context, this proposal establishes a foundation for engineering practices that are not merely technical but deeply place-based.</w:t>
      </w:r>
    </w:p>
    <w:bookmarkEnd w:id="21"/>
    <w:bookmarkStart w:id="22" w:name="Xf90a01b8fd75ff103f9dcab27b48417aeb1fef5"/>
    <w:p>
      <w:pPr>
        <w:pStyle w:val="Heading2"/>
      </w:pPr>
      <w:r>
        <w:t xml:space="preserve">2. Problem Statement: Infrastructure Gaps Demanding Engineering Innovation</w:t>
      </w:r>
    </w:p>
    <w:p>
      <w:pPr>
        <w:pStyle w:val="FirstParagraph"/>
      </w:pPr>
      <w:r>
        <w:t xml:space="preserve">Mexico City’s telecommunication landscape is characterized by three critical challenges demanding specialized Telecommunication Engineer intervention:</w:t>
      </w:r>
    </w:p>
    <w:p>
      <w:pPr>
        <w:numPr>
          <w:ilvl w:val="0"/>
          <w:numId w:val="1001"/>
        </w:numPr>
        <w:pStyle w:val="Compact"/>
      </w:pPr>
      <w:r>
        <w:rPr>
          <w:bCs/>
          <w:b/>
        </w:rPr>
        <w:t xml:space="preserve">Network Congestion Hotspots:</w:t>
      </w:r>
      <w:r>
        <w:t xml:space="preserve"> </w:t>
      </w:r>
      <w:r>
        <w:t xml:space="preserve">Central business districts like Polanco and Santa Fe experience 300% higher data demand during business hours than national averages, causing service degradation without context-aware engineering solutions.</w:t>
      </w:r>
    </w:p>
    <w:p>
      <w:pPr>
        <w:numPr>
          <w:ilvl w:val="0"/>
          <w:numId w:val="1001"/>
        </w:numPr>
        <w:pStyle w:val="Compact"/>
      </w:pPr>
      <w:r>
        <w:rPr>
          <w:bCs/>
          <w:b/>
        </w:rPr>
        <w:t xml:space="preserve">Socioeconomic Disparities in Coverage:</w:t>
      </w:r>
      <w:r>
        <w:t xml:space="preserve"> </w:t>
      </w:r>
      <w:r>
        <w:t xml:space="preserve">While affluent areas enjoy 5G access, marginalized communities (e.g., neighborhoods in Tláhuac) lack even basic LTE coverage due to underinvestment and complex urban planning constraints.</w:t>
      </w:r>
    </w:p>
    <w:p>
      <w:pPr>
        <w:pStyle w:val="FirstParagraph"/>
      </w:pPr>
      <w:r>
        <w:t xml:space="preserve">Current engineering approaches treat Mexico City as a generic urban environment, neglecting its 360-degree topography (including the Valley of Mexico’s basin effect) and regulatory ecosystem governed by the Comisión Federal de Telecomunicaciones (COFETEL). This research will bridge that gap by positioning the Telecommunication Engineer as an adaptive problem-solver who integrates local knowledge with technical expertise.</w:t>
      </w:r>
    </w:p>
    <w:bookmarkEnd w:id="22"/>
    <w:bookmarkStart w:id="23" w:name="Xb6fc0e8c62c54a3f7318f9c579744716f306619"/>
    <w:p>
      <w:pPr>
        <w:pStyle w:val="Heading2"/>
      </w:pPr>
      <w:r>
        <w:t xml:space="preserve">3. Research Methodology: Engineering-Led Field Investigation</w:t>
      </w:r>
    </w:p>
    <w:p>
      <w:pPr>
        <w:pStyle w:val="FirstParagraph"/>
      </w:pPr>
      <w:r>
        <w:t xml:space="preserve">This study employs a mixed-methods approach centered on Mexico City’s infrastructure realities:</w:t>
      </w:r>
    </w:p>
    <w:p>
      <w:pPr>
        <w:numPr>
          <w:ilvl w:val="0"/>
          <w:numId w:val="1002"/>
        </w:numPr>
        <w:pStyle w:val="Compact"/>
      </w:pPr>
      <w:r>
        <w:rPr>
          <w:bCs/>
          <w:b/>
        </w:rPr>
        <w:t xml:space="preserve">Engineering Field Analysis:</w:t>
      </w:r>
      <w:r>
        <w:t xml:space="preserve"> </w:t>
      </w:r>
      <w:r>
        <w:t xml:space="preserve">Deploying Telecommunication Engineers to conduct RF (Radio Frequency) mapping across 15 high-traffic zones in Mexico City, measuring signal attenuation, interference patterns, and network bottlenecks. This identifies "weak points" where localized engineering interventions are needed.</w:t>
      </w:r>
    </w:p>
    <w:p>
      <w:pPr>
        <w:numPr>
          <w:ilvl w:val="0"/>
          <w:numId w:val="1002"/>
        </w:numPr>
        <w:pStyle w:val="Compact"/>
      </w:pPr>
      <w:r>
        <w:rPr>
          <w:bCs/>
          <w:b/>
        </w:rPr>
        <w:t xml:space="preserve">Stakeholder Co-Creation Workshops:</w:t>
      </w:r>
      <w:r>
        <w:t xml:space="preserve"> </w:t>
      </w:r>
      <w:r>
        <w:t xml:space="preserve">Partnering with engineers from Telefónica México, AT&amp;T Mexico City offices, and the Mexico City Metropolitan Government to develop context-specific deployment blueprints for 5G small cells in historic zones (e.g., avoiding visual impact on Zócalo).</w:t>
      </w:r>
    </w:p>
    <w:p>
      <w:pPr>
        <w:numPr>
          <w:ilvl w:val="0"/>
          <w:numId w:val="1002"/>
        </w:numPr>
        <w:pStyle w:val="Compact"/>
      </w:pPr>
      <w:r>
        <w:rPr>
          <w:bCs/>
          <w:b/>
        </w:rPr>
        <w:t xml:space="preserve">Policy Gap Assessment:</w:t>
      </w:r>
      <w:r>
        <w:t xml:space="preserve"> </w:t>
      </w:r>
      <w:r>
        <w:t xml:space="preserve">Evaluating how national regulations (e.g., "Ley General de Telecomunicaciones") align with Mexico City’s unique needs, proposing engineering-informed amendments for seismic-resistant network design and equitable coverage mandates.</w:t>
      </w:r>
    </w:p>
    <w:p>
      <w:pPr>
        <w:pStyle w:val="FirstParagraph"/>
      </w:pPr>
      <w:r>
        <w:t xml:space="preserve">The research will be executed in collaboration with the National Institute of Telecommunications (INETEL) and Universidad Nacional Autónoma de México (UNAM), ensuring academic rigor grounded in Mexico City’s operational environment. All data collection will adhere to INEGI’s urban datasets for geographic accuracy.</w:t>
      </w:r>
    </w:p>
    <w:bookmarkEnd w:id="23"/>
    <w:bookmarkStart w:id="24" w:name="X8a8c9c3c71cecf110985c9cd090cd41049e7b52"/>
    <w:p>
      <w:pPr>
        <w:pStyle w:val="Heading2"/>
      </w:pPr>
      <w:r>
        <w:t xml:space="preserve">4. Expected Outcomes: Engineering Impact for Mexico City</w:t>
      </w:r>
    </w:p>
    <w:p>
      <w:pPr>
        <w:pStyle w:val="FirstParagraph"/>
      </w:pPr>
      <w:r>
        <w:t xml:space="preserve">This research will deliver three tangible contributions to the field of telecommunication engineering and Mexico City’s development:</w:t>
      </w:r>
    </w:p>
    <w:p>
      <w:pPr>
        <w:numPr>
          <w:ilvl w:val="0"/>
          <w:numId w:val="1003"/>
        </w:numPr>
        <w:pStyle w:val="Compact"/>
      </w:pPr>
      <w:r>
        <w:rPr>
          <w:bCs/>
          <w:b/>
        </w:rPr>
        <w:t xml:space="preserve">A Scalable Urban Network Design Protocol:</w:t>
      </w:r>
      <w:r>
        <w:t xml:space="preserve"> </w:t>
      </w:r>
      <w:r>
        <w:t xml:space="preserve">A step-by-step engineering framework tailored for megacities, addressing seismic risks, population density, and heritage preservation. This protocol will be tested in a pilot zone (e.g., the borough of Benito Juárez) with measurable KPIs like reduced latency (target: 25ms) and 40% improved coverage in low-income areas.</w:t>
      </w:r>
    </w:p>
    <w:p>
      <w:pPr>
        <w:numPr>
          <w:ilvl w:val="0"/>
          <w:numId w:val="1003"/>
        </w:numPr>
        <w:pStyle w:val="Compact"/>
      </w:pPr>
      <w:r>
        <w:rPr>
          <w:bCs/>
          <w:b/>
        </w:rPr>
        <w:t xml:space="preserve">Policy Recommendations for Local Governance:</w:t>
      </w:r>
      <w:r>
        <w:t xml:space="preserve"> </w:t>
      </w:r>
      <w:r>
        <w:t xml:space="preserve">Evidence-based proposals for Mexico City’s Secretaría de Desarrollo Económico to revise infrastructure permitting processes, requiring Telecommunication Engineers to conduct pre-deployment vulnerability assessments in earthquake-prone zones.</w:t>
      </w:r>
    </w:p>
    <w:p>
      <w:pPr>
        <w:numPr>
          <w:ilvl w:val="0"/>
          <w:numId w:val="1003"/>
        </w:numPr>
        <w:pStyle w:val="Compact"/>
      </w:pPr>
      <w:r>
        <w:rPr>
          <w:bCs/>
          <w:b/>
        </w:rPr>
        <w:t xml:space="preserve">A Training Model for Future Engineers:</w:t>
      </w:r>
      <w:r>
        <w:t xml:space="preserve"> </w:t>
      </w:r>
      <w:r>
        <w:t xml:space="preserve">Curriculum modules developed with UNAM’s engineering faculty, emphasizing "Mexico City Case Studies" (e.g., optimizing networks around the Metro system) to prepare Telecommunication Engineers for real-world urban challenges.</w:t>
      </w:r>
    </w:p>
    <w:bookmarkEnd w:id="24"/>
    <w:bookmarkStart w:id="25" w:name="X95ebf8931c1a1d905434dd1ceef57437988ff69"/>
    <w:p>
      <w:pPr>
        <w:pStyle w:val="Heading2"/>
      </w:pPr>
      <w:r>
        <w:t xml:space="preserve">5. Significance: Why Mexico City Demands This Research</w:t>
      </w:r>
    </w:p>
    <w:p>
      <w:pPr>
        <w:pStyle w:val="FirstParagraph"/>
      </w:pPr>
      <w:r>
        <w:t xml:space="preserve">Mexico City’s scale and complexity make it a critical testing ground for telecommunication engineering in emerging economies. Success here will directly support Mexico’s national "Digital Transformation Agenda" while providing a replicable template for cities like São Paulo, Lima, or Bogotá. For the Telecommunication Engineer profession, this project elevates their role beyond technician to urban strategist—proving that technical solutions must be inseparable from local context. Ultimately, this research positions Mexico City not as a case study but as a catalyst for redefining how telecommunication engineering serves humanity in densely populated, culturally rich environments.</w:t>
      </w:r>
    </w:p>
    <w:bookmarkEnd w:id="25"/>
    <w:bookmarkStart w:id="26" w:name="conclusion"/>
    <w:p>
      <w:pPr>
        <w:pStyle w:val="Heading2"/>
      </w:pPr>
      <w:r>
        <w:t xml:space="preserve">Conclusion</w:t>
      </w:r>
    </w:p>
    <w:p>
      <w:pPr>
        <w:pStyle w:val="FirstParagraph"/>
      </w:pPr>
      <w:r>
        <w:t xml:space="preserve">This research proposal establishes an urgent need to integrate specialized Telecommunication Engineering into Mexico City’s infrastructure evolution. By centering the engineer’s role within the city’s unique physical, social, and regulatory fabric, we move beyond generic solutions toward transformative connectivity. The outcomes will empower Telecommunication Engineers to be architects of equity in one of the world’s most dynamic urban landscapes. Mexico City deserves a digital future built by engineers who understand its heartbeat—and this project delivers the roadmap to make it 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Mexico City's Urban Infrastructure</dc:title>
  <dc:creator/>
  <dc:language>en</dc:language>
  <cp:keywords/>
  <dcterms:created xsi:type="dcterms:W3CDTF">2026-07-23T02:43:45Z</dcterms:created>
  <dcterms:modified xsi:type="dcterms:W3CDTF">2026-07-23T02:43:45Z</dcterms:modified>
</cp:coreProperties>
</file>

<file path=docProps/custom.xml><?xml version="1.0" encoding="utf-8"?>
<Properties xmlns="http://schemas.openxmlformats.org/officeDocument/2006/custom-properties" xmlns:vt="http://schemas.openxmlformats.org/officeDocument/2006/docPropsVTypes"/>
</file>