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Myanmar</w:t>
      </w:r>
      <w:r>
        <w:t xml:space="preserve"> </w:t>
      </w:r>
      <w:r>
        <w:t xml:space="preserve">Yangon</w:t>
      </w:r>
    </w:p>
    <w:bookmarkStart w:id="29" w:name="X3907409b87819ddc7c7040ab50bd82df0c0e28e"/>
    <w:p>
      <w:pPr>
        <w:pStyle w:val="Heading1"/>
      </w:pPr>
      <w:r>
        <w:t xml:space="preserve">Research Proposal: Advancing Telecommunication Engineering Solutions for Myanmar Yangon</w:t>
      </w:r>
    </w:p>
    <w:bookmarkStart w:id="20" w:name="abstract"/>
    <w:p>
      <w:pPr>
        <w:pStyle w:val="Heading2"/>
      </w:pPr>
      <w:r>
        <w:t xml:space="preserve">Abstract</w:t>
      </w:r>
    </w:p>
    <w:p>
      <w:pPr>
        <w:pStyle w:val="FirstParagraph"/>
      </w:pPr>
      <w:r>
        <w:t xml:space="preserve">This Research Proposal outlines a critical study to address the evolving telecommunications infrastructure challenges in Yangon, Myanmar. As the nation's economic hub and most populous city, Yangon demands advanced yet contextually appropriate telecommunication engineering solutions to support its digital transformation. This project will investigate how emerging technologies can be practically implemented by a skilled</w:t>
      </w:r>
      <w:r>
        <w:t xml:space="preserve"> </w:t>
      </w:r>
      <w:r>
        <w:rPr>
          <w:bCs/>
          <w:b/>
        </w:rPr>
        <w:t xml:space="preserve">Telecommunication Engineer</w:t>
      </w:r>
      <w:r>
        <w:t xml:space="preserve"> </w:t>
      </w:r>
      <w:r>
        <w:t xml:space="preserve">within Myanmar's unique socio-economic and regulatory landscape, directly contributing to national development goals.</w:t>
      </w:r>
    </w:p>
    <w:bookmarkEnd w:id="20"/>
    <w:bookmarkStart w:id="21" w:name="X12a8fa73119bb4c63bbb6dd1a80f91648a8e9a9"/>
    <w:p>
      <w:pPr>
        <w:pStyle w:val="Heading2"/>
      </w:pPr>
      <w:r>
        <w:t xml:space="preserve">1. Introduction: The Imperative for Context-Specific Telecommunications in Yangon</w:t>
      </w:r>
    </w:p>
    <w:p>
      <w:pPr>
        <w:pStyle w:val="FirstParagraph"/>
      </w:pPr>
      <w:r>
        <w:t xml:space="preserve">Yangon, Myanmar's commercial capital with a population exceeding 6 million, is experiencing unprecedented digital demand driven by mobile internet penetration (over 70%) and the National Digital Strategy 2025. However, persistent challenges—including network congestion during peak hours, inadequate rural-urban connectivity in peri-urban areas, spectrum allocation inefficiencies, and aging infrastructure—hinder sustainable growth. This Research Proposal positions the</w:t>
      </w:r>
      <w:r>
        <w:t xml:space="preserve"> </w:t>
      </w:r>
      <w:r>
        <w:rPr>
          <w:bCs/>
          <w:b/>
        </w:rPr>
        <w:t xml:space="preserve">Telecommunication Engineer</w:t>
      </w:r>
      <w:r>
        <w:t xml:space="preserve"> </w:t>
      </w:r>
      <w:r>
        <w:t xml:space="preserve">as a pivotal professional capable of designing localized solutions that bridge these gaps. Unlike generic global frameworks, this study prioritizes Myanmar Yangon's specific needs: high population density, seasonal monsoon disruptions affecting tower stability, and diverse user demands from micro-enterprises to government services. The research directly supports Myanmar's vision for an inclusive digital economy.</w:t>
      </w:r>
    </w:p>
    <w:bookmarkEnd w:id="21"/>
    <w:bookmarkStart w:id="22" w:name="problem-statement"/>
    <w:p>
      <w:pPr>
        <w:pStyle w:val="Heading2"/>
      </w:pPr>
      <w:r>
        <w:t xml:space="preserve">2. Problem Statement</w:t>
      </w:r>
    </w:p>
    <w:p>
      <w:pPr>
        <w:pStyle w:val="FirstParagraph"/>
      </w:pPr>
      <w:r>
        <w:t xml:space="preserve">Current telecommunications networks in Myanmar Yangon operate at capacity during critical hours (e.g., 6-9 PM), leading to service degradation and lost economic opportunities. Key issues include:</w:t>
      </w:r>
      <w:r>
        <w:t xml:space="preserve"> </w:t>
      </w:r>
      <w:r>
        <w:t xml:space="preserve">- Fragmented spectrum utilization by multiple operators, causing interference.</w:t>
      </w:r>
      <w:r>
        <w:t xml:space="preserve"> </w:t>
      </w:r>
      <w:r>
        <w:t xml:space="preserve">- Limited fiber-optic backhaul connectivity, especially in informal settlements like Khaing Maw and Dagon Seikkan.</w:t>
      </w:r>
      <w:r>
        <w:t xml:space="preserve"> </w:t>
      </w:r>
      <w:r>
        <w:t xml:space="preserve">- Insufficient technical expertise among local</w:t>
      </w:r>
      <w:r>
        <w:t xml:space="preserve"> </w:t>
      </w:r>
      <w:r>
        <w:rPr>
          <w:bCs/>
          <w:b/>
        </w:rPr>
        <w:t xml:space="preserve">Telecommunication Engineer</w:t>
      </w:r>
      <w:r>
        <w:t xml:space="preserve"> </w:t>
      </w:r>
      <w:r>
        <w:t xml:space="preserve">teams to deploy next-generation solutions (5G, IoT) cost-effectively.</w:t>
      </w:r>
      <w:r>
        <w:t xml:space="preserve"> </w:t>
      </w:r>
      <w:r>
        <w:t xml:space="preserve">- Inadequate resilience against natural disasters common in Yangon's delta geography.</w:t>
      </w:r>
      <w:r>
        <w:t xml:space="preserve"> </w:t>
      </w:r>
      <w:r>
        <w:t xml:space="preserve">Without targeted engineering intervention, Myanmar risks falling behind regional neighbors in digital competitiveness. This Research Proposal addresses this gap through actionable field-based research.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existing network performance and infrastructure vulnerabilities across 5 key districts in Myanmar Yangon (e.g., Bahan, Hlaing Tharyar, Mingaladon).</w:t>
      </w:r>
    </w:p>
    <w:p>
      <w:pPr>
        <w:numPr>
          <w:ilvl w:val="0"/>
          <w:numId w:val="1001"/>
        </w:numPr>
        <w:pStyle w:val="Compact"/>
      </w:pPr>
      <w:r>
        <w:t xml:space="preserve">To evaluate the feasibility of deploying low-cost, energy-efficient small-cell networks using repurposed streetlight poles in high-density neighborhoods.</w:t>
      </w:r>
    </w:p>
    <w:p>
      <w:pPr>
        <w:numPr>
          <w:ilvl w:val="0"/>
          <w:numId w:val="1001"/>
        </w:numPr>
        <w:pStyle w:val="Compact"/>
      </w:pPr>
      <w:r>
        <w:t xml:space="preserve">To develop a localized spectrum-sharing framework that maximizes resource utilization while complying with Myanmar's National Telecommunications Policy.</w:t>
      </w:r>
    </w:p>
    <w:p>
      <w:pPr>
        <w:numPr>
          <w:ilvl w:val="0"/>
          <w:numId w:val="1001"/>
        </w:numPr>
        <w:pStyle w:val="Compact"/>
      </w:pPr>
      <w:r>
        <w:t xml:space="preserve">To train 25 local</w:t>
      </w:r>
      <w:r>
        <w:t xml:space="preserve"> </w:t>
      </w:r>
      <w:r>
        <w:rPr>
          <w:bCs/>
          <w:b/>
        </w:rPr>
        <w:t xml:space="preserve">Telecommunication Engineer</w:t>
      </w:r>
      <w:r>
        <w:t xml:space="preserve"> </w:t>
      </w:r>
      <w:r>
        <w:t xml:space="preserve">professionals in advanced network optimization techniques tailored to Yangon’s environmental constraints (humidity, dust, flooding).</w:t>
      </w:r>
    </w:p>
    <w:p>
      <w:pPr>
        <w:numPr>
          <w:ilvl w:val="0"/>
          <w:numId w:val="1001"/>
        </w:numPr>
        <w:pStyle w:val="Compact"/>
      </w:pPr>
      <w:r>
        <w:t xml:space="preserve">To create a scalable blueprint for sustainable connectivity that integrates with Myanmar Yangon's urban development plans.</w:t>
      </w:r>
    </w:p>
    <w:bookmarkEnd w:id="23"/>
    <w:bookmarkStart w:id="24" w:name="methodology-grounded-in-myanmar-context"/>
    <w:p>
      <w:pPr>
        <w:pStyle w:val="Heading2"/>
      </w:pPr>
      <w:r>
        <w:t xml:space="preserve">4. Methodology: Grounded in Myanmar Context</w:t>
      </w:r>
    </w:p>
    <w:p>
      <w:pPr>
        <w:pStyle w:val="FirstParagraph"/>
      </w:pPr>
      <w:r>
        <w:t xml:space="preserve">This study employs a mixed-methods approach designed specifically for Yangon:</w:t>
      </w:r>
    </w:p>
    <w:p>
      <w:pPr>
        <w:numPr>
          <w:ilvl w:val="0"/>
          <w:numId w:val="1002"/>
        </w:numPr>
        <w:pStyle w:val="Compact"/>
      </w:pPr>
      <w:r>
        <w:rPr>
          <w:bCs/>
          <w:b/>
        </w:rPr>
        <w:t xml:space="preserve">Field Surveys &amp; Network Mapping:</w:t>
      </w:r>
      <w:r>
        <w:t xml:space="preserve"> </w:t>
      </w:r>
      <w:r>
        <w:t xml:space="preserve">Collaborating with Myanmar Telecommunications Company (MPT) and Telenor Myanmar, deploy mobile testing units to measure signal strength, latency, and congestion in 200+ locations across Yangon.</w:t>
      </w:r>
    </w:p>
    <w:p>
      <w:pPr>
        <w:numPr>
          <w:ilvl w:val="0"/>
          <w:numId w:val="1002"/>
        </w:numPr>
        <w:pStyle w:val="Compact"/>
      </w:pPr>
      <w:r>
        <w:rPr>
          <w:bCs/>
          <w:b/>
        </w:rPr>
        <w:t xml:space="preserve">Stakeholder Workshops:</w:t>
      </w:r>
      <w:r>
        <w:t xml:space="preserve"> </w:t>
      </w:r>
      <w:r>
        <w:t xml:space="preserve">Co-design solutions with local</w:t>
      </w:r>
      <w:r>
        <w:t xml:space="preserve"> </w:t>
      </w:r>
      <w:r>
        <w:rPr>
          <w:bCs/>
          <w:b/>
        </w:rPr>
        <w:t xml:space="preserve">Telecommunication Engineer</w:t>
      </w:r>
      <w:r>
        <w:t xml:space="preserve">s from Yangon University of Technology and Myanmar Engineering Society, ensuring cultural and technical relevance.</w:t>
      </w:r>
    </w:p>
    <w:p>
      <w:pPr>
        <w:numPr>
          <w:ilvl w:val="0"/>
          <w:numId w:val="1002"/>
        </w:numPr>
        <w:pStyle w:val="Compact"/>
      </w:pPr>
      <w:r>
        <w:rPr>
          <w:bCs/>
          <w:b/>
        </w:rPr>
        <w:t xml:space="preserve">Simulations &amp; Field Trials:</w:t>
      </w:r>
      <w:r>
        <w:t xml:space="preserve"> </w:t>
      </w:r>
      <w:r>
        <w:t xml:space="preserve">Use network simulation software (NS-3) calibrated to Yangon’s climate data to model small-cell deployments. Conduct a 6-month pilot in Dagon Seikkan with 500 households.</w:t>
      </w:r>
    </w:p>
    <w:p>
      <w:pPr>
        <w:numPr>
          <w:ilvl w:val="0"/>
          <w:numId w:val="1002"/>
        </w:numPr>
        <w:pStyle w:val="Compact"/>
      </w:pPr>
      <w:r>
        <w:rPr>
          <w:bCs/>
          <w:b/>
        </w:rPr>
        <w:t xml:space="preserve">Policy Analysis:</w:t>
      </w:r>
      <w:r>
        <w:t xml:space="preserve"> </w:t>
      </w:r>
      <w:r>
        <w:t xml:space="preserve">Review Myanmar's Telecommunications Law (2018) and National Broadband Plan against international best practices, proposing amendments for Yangon-specific implementation.</w:t>
      </w:r>
    </w:p>
    <w:bookmarkEnd w:id="24"/>
    <w:bookmarkStart w:id="25" w:name="X2d62aa04649754bb5f1c0d941400a501bd6450d"/>
    <w:p>
      <w:pPr>
        <w:pStyle w:val="Heading2"/>
      </w:pPr>
      <w:r>
        <w:t xml:space="preserve">5. Expected Outcomes &amp; Impact on Myanmar Yangon</w:t>
      </w:r>
    </w:p>
    <w:p>
      <w:pPr>
        <w:pStyle w:val="FirstParagraph"/>
      </w:pPr>
      <w:r>
        <w:t xml:space="preserve">This Research Proposal promises transformative outcomes for Myanmar Yangon:</w:t>
      </w:r>
    </w:p>
    <w:p>
      <w:pPr>
        <w:numPr>
          <w:ilvl w:val="0"/>
          <w:numId w:val="1003"/>
        </w:numPr>
        <w:pStyle w:val="Compact"/>
      </w:pPr>
      <w:r>
        <w:rPr>
          <w:bCs/>
          <w:b/>
        </w:rPr>
        <w:t xml:space="preserve">Infrastructure Enhancement:</w:t>
      </w:r>
      <w:r>
        <w:t xml:space="preserve"> </w:t>
      </w:r>
      <w:r>
        <w:t xml:space="preserve">30% reduction in network congestion in pilot zones through optimized small-cell deployment.</w:t>
      </w:r>
    </w:p>
    <w:p>
      <w:pPr>
        <w:numPr>
          <w:ilvl w:val="0"/>
          <w:numId w:val="1003"/>
        </w:numPr>
        <w:pStyle w:val="Compact"/>
      </w:pPr>
      <w:r>
        <w:rPr>
          <w:bCs/>
          <w:b/>
        </w:rPr>
        <w:t xml:space="preserve">Economic Empowerment:</w:t>
      </w:r>
      <w:r>
        <w:t xml:space="preserve"> </w:t>
      </w:r>
      <w:r>
        <w:t xml:space="preserve">Enabling 1,200+ micro-businesses (e.g., food delivery apps, e-commerce) to operate reliably via improved connectivity.</w:t>
      </w:r>
    </w:p>
    <w:p>
      <w:pPr>
        <w:numPr>
          <w:ilvl w:val="0"/>
          <w:numId w:val="1003"/>
        </w:numPr>
        <w:pStyle w:val="Compact"/>
      </w:pPr>
      <w:r>
        <w:rPr>
          <w:bCs/>
          <w:b/>
        </w:rPr>
        <w:t xml:space="preserve">Professional Capacity Building:</w:t>
      </w:r>
      <w:r>
        <w:t xml:space="preserve"> </w:t>
      </w:r>
      <w:r>
        <w:t xml:space="preserve">A certified training module for</w:t>
      </w:r>
      <w:r>
        <w:t xml:space="preserve"> </w:t>
      </w:r>
      <w:r>
        <w:rPr>
          <w:bCs/>
          <w:b/>
        </w:rPr>
        <w:t xml:space="preserve">Telecommunication Engineer</w:t>
      </w:r>
      <w:r>
        <w:t xml:space="preserve">s in Yangon, addressing the national shortage of 5G-ready talent.</w:t>
      </w:r>
    </w:p>
    <w:p>
      <w:pPr>
        <w:numPr>
          <w:ilvl w:val="0"/>
          <w:numId w:val="1003"/>
        </w:numPr>
        <w:pStyle w:val="Compact"/>
      </w:pPr>
      <w:r>
        <w:rPr>
          <w:bCs/>
          <w:b/>
        </w:rPr>
        <w:t xml:space="preserve">Policy Influence:</w:t>
      </w:r>
      <w:r>
        <w:t xml:space="preserve"> </w:t>
      </w:r>
      <w:r>
        <w:t xml:space="preserve">Drafting a government-endorsed spectrum-sharing protocol adopted by Myanmar's National Telecommunications Regulatory Commission (NTRC).</w:t>
      </w:r>
    </w:p>
    <w:p>
      <w:pPr>
        <w:pStyle w:val="FirstParagraph"/>
      </w:pPr>
      <w:r>
        <w:t xml:space="preserve">Critically, all outcomes are measured against Yangon’s unique challenges—such as ensuring network resilience during monsoon season (June-October)—making this research indispensable for sustainable development in Myanmar Yangon.</w:t>
      </w:r>
    </w:p>
    <w:bookmarkEnd w:id="25"/>
    <w:bookmarkStart w:id="26" w:name="significance-of-the-research-proposal"/>
    <w:p>
      <w:pPr>
        <w:pStyle w:val="Heading2"/>
      </w:pPr>
      <w:r>
        <w:t xml:space="preserve">6. Significance of the Research Proposal</w:t>
      </w:r>
    </w:p>
    <w:p>
      <w:pPr>
        <w:pStyle w:val="FirstParagraph"/>
      </w:pPr>
      <w:r>
        <w:t xml:space="preserve">This project transcends academic inquiry. It positions the role of the</w:t>
      </w:r>
      <w:r>
        <w:t xml:space="preserve"> </w:t>
      </w:r>
      <w:r>
        <w:rPr>
          <w:bCs/>
          <w:b/>
        </w:rPr>
        <w:t xml:space="preserve">Telecommunication Engineer</w:t>
      </w:r>
      <w:r>
        <w:t xml:space="preserve"> </w:t>
      </w:r>
      <w:r>
        <w:t xml:space="preserve">as central to Myanmar's digital sovereignty: not merely installing hardware, but innovating within constraints to serve Yangon’s 6 million residents equitably. By focusing on Yangon—not a hypothetical city—it delivers immediate relevance to:</w:t>
      </w:r>
    </w:p>
    <w:p>
      <w:pPr>
        <w:numPr>
          <w:ilvl w:val="0"/>
          <w:numId w:val="1004"/>
        </w:numPr>
        <w:pStyle w:val="Compact"/>
      </w:pPr>
      <w:r>
        <w:rPr>
          <w:bCs/>
          <w:b/>
        </w:rPr>
        <w:t xml:space="preserve">Government:</w:t>
      </w:r>
      <w:r>
        <w:t xml:space="preserve"> </w:t>
      </w:r>
      <w:r>
        <w:t xml:space="preserve">Supports Myanmar's commitment to universal broadband access under the Digital Myanmar 2030 Vision.</w:t>
      </w:r>
    </w:p>
    <w:p>
      <w:pPr>
        <w:numPr>
          <w:ilvl w:val="0"/>
          <w:numId w:val="1004"/>
        </w:numPr>
        <w:pStyle w:val="Compact"/>
      </w:pPr>
      <w:r>
        <w:rPr>
          <w:bCs/>
          <w:b/>
        </w:rPr>
        <w:t xml:space="preserve">Industry:</w:t>
      </w:r>
      <w:r>
        <w:t xml:space="preserve"> </w:t>
      </w:r>
      <w:r>
        <w:t xml:space="preserve">Reduces operational costs for operators by optimizing existing infrastructure, freeing capital for 5G rollout.</w:t>
      </w:r>
    </w:p>
    <w:p>
      <w:pPr>
        <w:numPr>
          <w:ilvl w:val="0"/>
          <w:numId w:val="1004"/>
        </w:numPr>
        <w:pStyle w:val="Compact"/>
      </w:pPr>
      <w:r>
        <w:rPr>
          <w:bCs/>
          <w:b/>
        </w:rPr>
        <w:t xml:space="preserve">Citizens:</w:t>
      </w:r>
      <w:r>
        <w:t xml:space="preserve"> </w:t>
      </w:r>
      <w:r>
        <w:t xml:space="preserve">Directly improves access to e-health services (e.g., telemedicine in Thaketa township) and digital education in Yangon’s underprivileged communities.</w:t>
      </w:r>
    </w:p>
    <w:bookmarkEnd w:id="26"/>
    <w:bookmarkStart w:id="27" w:name="conclusion"/>
    <w:p>
      <w:pPr>
        <w:pStyle w:val="Heading2"/>
      </w:pPr>
      <w:r>
        <w:t xml:space="preserve">7. Conclusion</w:t>
      </w:r>
    </w:p>
    <w:p>
      <w:pPr>
        <w:pStyle w:val="FirstParagraph"/>
      </w:pPr>
      <w:r>
        <w:t xml:space="preserve">The telecommunications landscape of Myanmar Yangon stands at a crossroads. Without context-aware engineering solutions, the city risks digital exclusion despite its rapid adoption of mobile technology. This Research Proposal provides a rigorous, actionable pathway for the</w:t>
      </w:r>
      <w:r>
        <w:t xml:space="preserve"> </w:t>
      </w:r>
      <w:r>
        <w:rPr>
          <w:bCs/>
          <w:b/>
        </w:rPr>
        <w:t xml:space="preserve">Telecommunication Engineer</w:t>
      </w:r>
      <w:r>
        <w:t xml:space="preserve"> </w:t>
      </w:r>
      <w:r>
        <w:t xml:space="preserve">to become an engine of inclusive growth in Myanmar Yangon. It moves beyond theory to deliver tools that work within Myanmar’s realities—addressing spectrum scarcity, environmental challenges, and skills gaps. By anchoring the research in Yangon’s streets, neighborhoods, and policies, this study ensures that every kilometer of fiber laid or small cell deployed serves a tangible purpose for Myanmar’s most dynamic city. The proposed outcomes will not only transform connectivity in Yangon but also establish a replicable model for other developing urban centers globally. For Myanmar to realize its digital potential, the expertise of the</w:t>
      </w:r>
      <w:r>
        <w:t xml:space="preserve"> </w:t>
      </w:r>
      <w:r>
        <w:rPr>
          <w:bCs/>
          <w:b/>
        </w:rPr>
        <w:t xml:space="preserve">Telecommunication Engineer</w:t>
      </w:r>
      <w:r>
        <w:t xml:space="preserve"> </w:t>
      </w:r>
      <w:r>
        <w:t xml:space="preserve">must be strategically deployed where it matters most: in the heart of Yangon.</w:t>
      </w:r>
    </w:p>
    <w:bookmarkEnd w:id="27"/>
    <w:bookmarkStart w:id="28" w:name="references-illustrative"/>
    <w:p>
      <w:pPr>
        <w:pStyle w:val="Heading2"/>
      </w:pPr>
      <w:r>
        <w:t xml:space="preserve">References (Illustrative)</w:t>
      </w:r>
    </w:p>
    <w:p>
      <w:pPr>
        <w:numPr>
          <w:ilvl w:val="0"/>
          <w:numId w:val="1005"/>
        </w:numPr>
        <w:pStyle w:val="Compact"/>
      </w:pPr>
      <w:r>
        <w:t xml:space="preserve">National Telecommunications Policy, Ministry of Communications, Myanmar. (2018).</w:t>
      </w:r>
    </w:p>
    <w:p>
      <w:pPr>
        <w:numPr>
          <w:ilvl w:val="0"/>
          <w:numId w:val="1005"/>
        </w:numPr>
        <w:pStyle w:val="Compact"/>
      </w:pPr>
      <w:r>
        <w:t xml:space="preserve">ITU. (2023). *Myanmar ICT Development Index Report*. Geneva: International Telecommunication Union.</w:t>
      </w:r>
    </w:p>
    <w:p>
      <w:pPr>
        <w:numPr>
          <w:ilvl w:val="0"/>
          <w:numId w:val="1005"/>
        </w:numPr>
        <w:pStyle w:val="Compact"/>
      </w:pPr>
      <w:r>
        <w:t xml:space="preserve">Yangon City Development Committee. (2025). *Urban Infrastructure Master Plan 2035*.</w:t>
      </w:r>
    </w:p>
    <w:p>
      <w:pPr>
        <w:numPr>
          <w:ilvl w:val="0"/>
          <w:numId w:val="1005"/>
        </w:numPr>
        <w:pStyle w:val="Compact"/>
      </w:pPr>
      <w:r>
        <w:t xml:space="preserve">Ahmed, R., &amp; Kumar, S. (2022). "Small-Cell Deployment in Dense Asian Cities." *IEEE Transactions on Mobile Computing*, 21(4), 1437-1451.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Myanmar Yangon</dc:title>
  <dc:creator/>
  <dc:language>en</dc:language>
  <cp:keywords/>
  <dcterms:created xsi:type="dcterms:W3CDTF">2026-07-14T13:38:32Z</dcterms:created>
  <dcterms:modified xsi:type="dcterms:W3CDTF">2026-07-14T13:38:32Z</dcterms:modified>
</cp:coreProperties>
</file>

<file path=docProps/custom.xml><?xml version="1.0" encoding="utf-8"?>
<Properties xmlns="http://schemas.openxmlformats.org/officeDocument/2006/custom-properties" xmlns:vt="http://schemas.openxmlformats.org/officeDocument/2006/docPropsVTypes"/>
</file>