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Islamabad,</w:t>
      </w:r>
      <w:r>
        <w:t xml:space="preserve"> </w:t>
      </w:r>
      <w:r>
        <w:t xml:space="preserve">Pakistan</w:t>
      </w:r>
    </w:p>
    <w:bookmarkStart w:id="29" w:name="X4cbf3dd80268a3f27938a21fc05d4b1997de384"/>
    <w:p>
      <w:pPr>
        <w:pStyle w:val="Heading1"/>
      </w:pPr>
      <w:r>
        <w:t xml:space="preserve">Research Proposal: Strategic Development of Telecommunication Engineering Solutions for Sustainable Connectivity in Islamabad, Pakistan</w:t>
      </w:r>
    </w:p>
    <w:bookmarkStart w:id="20" w:name="introduction-and-background"/>
    <w:p>
      <w:pPr>
        <w:pStyle w:val="Heading2"/>
      </w:pPr>
      <w:r>
        <w:t xml:space="preserve">1. Introduction and Background</w:t>
      </w:r>
    </w:p>
    <w:p>
      <w:pPr>
        <w:pStyle w:val="FirstParagraph"/>
      </w:pPr>
      <w:r>
        <w:t xml:space="preserve">In the rapidly evolving digital landscape of the 21st century, telecommunication infrastructure stands as the backbone of national development. For Pakistan Islamabad—the political, administrative, and technological hub of the nation—this becomes particularly critical. As a city housing government institutions, multinational corporations, educational campuses (including Quaid-e-Azam University and NUST), and burgeoning tech startups, Islamabad faces mounting pressure to modernize its telecommunication systems. Current challenges include network congestion during peak hours, inconsistent 4G/LTE coverage in emerging neighborhoods like Bahria Town and DHA Phase VII, and insufficient preparation for 5G deployment. This</w:t>
      </w:r>
      <w:r>
        <w:t xml:space="preserve"> </w:t>
      </w:r>
      <w:r>
        <w:rPr>
          <w:bCs/>
          <w:b/>
        </w:rPr>
        <w:t xml:space="preserve">Research Proposal</w:t>
      </w:r>
      <w:r>
        <w:t xml:space="preserve"> </w:t>
      </w:r>
      <w:r>
        <w:t xml:space="preserve">addresses these gaps through a specialized focus on the role of the</w:t>
      </w:r>
      <w:r>
        <w:t xml:space="preserve"> </w:t>
      </w:r>
      <w:r>
        <w:rPr>
          <w:bCs/>
          <w:b/>
        </w:rPr>
        <w:t xml:space="preserve">Telecommunication Engineer</w:t>
      </w:r>
      <w:r>
        <w:t xml:space="preserve"> </w:t>
      </w:r>
      <w:r>
        <w:t xml:space="preserve">in architecting resilient, future-ready infrastructure tailored to</w:t>
      </w:r>
      <w:r>
        <w:t xml:space="preserve"> </w:t>
      </w:r>
      <w:r>
        <w:rPr>
          <w:bCs/>
          <w:b/>
        </w:rPr>
        <w:t xml:space="preserve">Pakistan Islamabad</w:t>
      </w:r>
      <w:r>
        <w:t xml:space="preserve">'s unique urban ecosystem.</w:t>
      </w:r>
    </w:p>
    <w:bookmarkEnd w:id="20"/>
    <w:bookmarkStart w:id="21" w:name="problem-statement"/>
    <w:p>
      <w:pPr>
        <w:pStyle w:val="Heading2"/>
      </w:pPr>
      <w:r>
        <w:t xml:space="preserve">2. Problem Statement</w:t>
      </w:r>
    </w:p>
    <w:p>
      <w:pPr>
        <w:pStyle w:val="FirstParagraph"/>
      </w:pPr>
      <w:r>
        <w:t xml:space="preserve">Despite Pakistan's telecommunications sector contributing over 6% to GDP (PTA, 2023), Islamabad lags in critical areas. Network downtime impacts e-governance services (e.g., NADRA portals), disrupts business operations for IT firms in Blue Area, and hinders emergency response systems. A recent survey by the Pakistan Telecommunication Authority revealed 47% of businesses in Islamabad experience service interruptions exceeding 3 hours monthly, costing an estimated PKR 1.2 billion annually. The absence of a coordinated framework for next-generation technologies—particularly</w:t>
      </w:r>
      <w:r>
        <w:t xml:space="preserve"> </w:t>
      </w:r>
      <w:r>
        <w:rPr>
          <w:bCs/>
          <w:b/>
        </w:rPr>
        <w:t xml:space="preserve">Telecommunication Engineer</w:t>
      </w:r>
      <w:r>
        <w:t xml:space="preserve">-led implementation of edge computing, IoT integration, and spectrum optimization—exacerbates these issues. This proposal argues that targeted research in</w:t>
      </w:r>
      <w:r>
        <w:t xml:space="preserve"> </w:t>
      </w:r>
      <w:r>
        <w:rPr>
          <w:bCs/>
          <w:b/>
        </w:rPr>
        <w:t xml:space="preserve">Pakistan Islamabad</w:t>
      </w:r>
      <w:r>
        <w:t xml:space="preserve"> </w:t>
      </w:r>
      <w:r>
        <w:t xml:space="preserve">is essential to transform telecommunication from a passive utility into an active catalyst for smart city development.</w:t>
      </w:r>
    </w:p>
    <w:bookmarkEnd w:id="21"/>
    <w:bookmarkStart w:id="22" w:name="research-objectives"/>
    <w:p>
      <w:pPr>
        <w:pStyle w:val="Heading2"/>
      </w:pPr>
      <w:r>
        <w:t xml:space="preserve">3. Research Objectives</w:t>
      </w:r>
    </w:p>
    <w:p>
      <w:pPr>
        <w:pStyle w:val="FirstParagraph"/>
      </w:pPr>
      <w:r>
        <w:t xml:space="preserve">The core objectives of this study are:</w:t>
      </w:r>
    </w:p>
    <w:p>
      <w:pPr>
        <w:numPr>
          <w:ilvl w:val="0"/>
          <w:numId w:val="1001"/>
        </w:numPr>
        <w:pStyle w:val="Compact"/>
      </w:pPr>
      <w:r>
        <w:t xml:space="preserve">To conduct a comprehensive audit of Islamabad's current telecommunication infrastructure (fiber backbones, cell tower density, spectrum allocation) using GIS mapping and network performance analytics.</w:t>
      </w:r>
    </w:p>
    <w:p>
      <w:pPr>
        <w:numPr>
          <w:ilvl w:val="0"/>
          <w:numId w:val="1001"/>
        </w:numPr>
        <w:pStyle w:val="Compact"/>
      </w:pPr>
      <w:r>
        <w:t xml:space="preserve">To design a scalable 5G/6G-ready architecture addressing Islamabad-specific constraints (e.g., topographical challenges around Margalla Hills, high user-density zones).</w:t>
      </w:r>
    </w:p>
    <w:p>
      <w:pPr>
        <w:numPr>
          <w:ilvl w:val="0"/>
          <w:numId w:val="1001"/>
        </w:numPr>
        <w:pStyle w:val="Compact"/>
      </w:pPr>
      <w:r>
        <w:t xml:space="preserve">To develop a cost-optimized deployment roadmap for integrating AI-driven network management systems to reduce downtime by ≥35%.</w:t>
      </w:r>
    </w:p>
    <w:p>
      <w:pPr>
        <w:numPr>
          <w:ilvl w:val="0"/>
          <w:numId w:val="1001"/>
        </w:numPr>
        <w:pStyle w:val="Compact"/>
      </w:pPr>
      <w:r>
        <w:t xml:space="preserve">To establish policy recommendations for the Pakistan Telecommunication Authority (PTA) and Islamabad Smart City Authority regarding spectrum allocation and public-private partnerships.</w:t>
      </w:r>
    </w:p>
    <w:bookmarkEnd w:id="22"/>
    <w:bookmarkStart w:id="23" w:name="methodology"/>
    <w:p>
      <w:pPr>
        <w:pStyle w:val="Heading2"/>
      </w:pPr>
      <w:r>
        <w:t xml:space="preserve">4. Methodology</w:t>
      </w:r>
    </w:p>
    <w:p>
      <w:pPr>
        <w:pStyle w:val="FirstParagraph"/>
      </w:pPr>
      <w:r>
        <w:t xml:space="preserve">This research employs a multidisciplinary methodology centered on the expertise of a</w:t>
      </w:r>
      <w:r>
        <w:t xml:space="preserve"> </w:t>
      </w:r>
      <w:r>
        <w:rPr>
          <w:bCs/>
          <w:b/>
        </w:rPr>
        <w:t xml:space="preserve">Telecommunication Engineer</w:t>
      </w:r>
      <w:r>
        <w:t xml:space="preserve">:</w:t>
      </w:r>
    </w:p>
    <w:p>
      <w:pPr>
        <w:numPr>
          <w:ilvl w:val="0"/>
          <w:numId w:val="1002"/>
        </w:numPr>
        <w:pStyle w:val="Compact"/>
      </w:pPr>
      <w:r>
        <w:rPr>
          <w:bCs/>
          <w:b/>
        </w:rPr>
        <w:t xml:space="preserve">Data Collection Phase (Months 1-3):</w:t>
      </w:r>
      <w:r>
        <w:t xml:space="preserve"> </w:t>
      </w:r>
      <w:r>
        <w:t xml:space="preserve">Collaborate with PTCL, Jazz, and Zong to access anonymized network performance data. Conduct field testing across 50 strategic locations in Islamabad using spectrum analyzers and drive-test equipment to identify coverage blackspots.</w:t>
      </w:r>
    </w:p>
    <w:p>
      <w:pPr>
        <w:numPr>
          <w:ilvl w:val="0"/>
          <w:numId w:val="1002"/>
        </w:numPr>
        <w:pStyle w:val="Compact"/>
      </w:pPr>
      <w:r>
        <w:rPr>
          <w:bCs/>
          <w:b/>
        </w:rPr>
        <w:t xml:space="preserve">Modeling &amp; Simulation Phase (Months 4-6):</w:t>
      </w:r>
      <w:r>
        <w:t xml:space="preserve"> </w:t>
      </w:r>
      <w:r>
        <w:t xml:space="preserve">Utilize NS-3 simulation software to model IoT-enabled smart city applications (e.g., traffic management, waste disposal sensors) on proposed network architectures. Validate scenarios against Islamabad's population growth projections (10% CAGR).</w:t>
      </w:r>
    </w:p>
    <w:p>
      <w:pPr>
        <w:numPr>
          <w:ilvl w:val="0"/>
          <w:numId w:val="1002"/>
        </w:numPr>
        <w:pStyle w:val="Compact"/>
      </w:pPr>
      <w:r>
        <w:rPr>
          <w:bCs/>
          <w:b/>
        </w:rPr>
        <w:t xml:space="preserve">Stakeholder Engagement Phase (Months 7-9):</w:t>
      </w:r>
      <w:r>
        <w:t xml:space="preserve"> </w:t>
      </w:r>
      <w:r>
        <w:t xml:space="preserve">Organize workshops with PTA regulators, Islamabad Capital Territory Administration (ICTA), and engineering firms to align technical solutions with policy frameworks like the National Broadband Plan 2025.</w:t>
      </w:r>
    </w:p>
    <w:p>
      <w:pPr>
        <w:numPr>
          <w:ilvl w:val="0"/>
          <w:numId w:val="1002"/>
        </w:numPr>
        <w:pStyle w:val="Compact"/>
      </w:pPr>
      <w:r>
        <w:rPr>
          <w:bCs/>
          <w:b/>
        </w:rPr>
        <w:t xml:space="preserve">Deployment Blueprint Development (Months 10-12):</w:t>
      </w:r>
      <w:r>
        <w:t xml:space="preserve"> </w:t>
      </w:r>
      <w:r>
        <w:t xml:space="preserve">Finalize a phased implementation plan prioritizing government zones first, followed by commercial hubs, with cost-benefit analysis for each phase.</w:t>
      </w:r>
    </w:p>
    <w:bookmarkEnd w:id="23"/>
    <w:bookmarkStart w:id="24" w:name="literature-review-gap-analysis"/>
    <w:p>
      <w:pPr>
        <w:pStyle w:val="Heading2"/>
      </w:pPr>
      <w:r>
        <w:t xml:space="preserve">5. Literature Review &amp; Gap Analysis</w:t>
      </w:r>
    </w:p>
    <w:p>
      <w:pPr>
        <w:pStyle w:val="FirstParagraph"/>
      </w:pPr>
      <w:r>
        <w:t xml:space="preserve">Existing research on Pakistani telecommunications (e.g., Khan et al., 2021; Ahmad &amp; Raza, 2023) primarily focuses on rural connectivity or national policy frameworks. Crucially, no study has addressed Islamabad's role as a microcosm of Pakistan's urban digital transition. Prior work overlooks critical local variables: the city's rapid expansion (45% growth in commercial zones since 2018), unique governance structure (separate from Punjab), and environmental factors like dust storms causing signal interference. This</w:t>
      </w:r>
      <w:r>
        <w:t xml:space="preserve"> </w:t>
      </w:r>
      <w:r>
        <w:rPr>
          <w:bCs/>
          <w:b/>
        </w:rPr>
        <w:t xml:space="preserve">Research Proposal</w:t>
      </w:r>
      <w:r>
        <w:t xml:space="preserve"> </w:t>
      </w:r>
      <w:r>
        <w:t xml:space="preserve">fills this void by centering the</w:t>
      </w:r>
      <w:r>
        <w:t xml:space="preserve"> </w:t>
      </w:r>
      <w:r>
        <w:rPr>
          <w:bCs/>
          <w:b/>
        </w:rPr>
        <w:t xml:space="preserve">Telecommunication Engineer</w:t>
      </w:r>
      <w:r>
        <w:t xml:space="preserve">'s role in context-sensitive engineering—not generic technology adoption.</w:t>
      </w:r>
    </w:p>
    <w:bookmarkEnd w:id="24"/>
    <w:bookmarkStart w:id="25" w:name="Xc9261ce1468319b9f49aaecde773e14dcab7426"/>
    <w:p>
      <w:pPr>
        <w:pStyle w:val="Heading2"/>
      </w:pPr>
      <w:r>
        <w:t xml:space="preserve">6. Expected Outcomes &amp; Significance for Pakistan Islamabad</w:t>
      </w:r>
    </w:p>
    <w:p>
      <w:pPr>
        <w:pStyle w:val="FirstParagraph"/>
      </w:pPr>
      <w:r>
        <w:t xml:space="preserve">The outcomes will directly benefit</w:t>
      </w:r>
      <w:r>
        <w:t xml:space="preserve"> </w:t>
      </w:r>
      <w:r>
        <w:rPr>
          <w:bCs/>
          <w:b/>
        </w:rPr>
        <w:t xml:space="preserve">Pakistan Islamabad</w:t>
      </w:r>
      <w:r>
        <w:t xml:space="preserve"> </w:t>
      </w:r>
      <w:r>
        <w:t xml:space="preserve">through:</w:t>
      </w:r>
    </w:p>
    <w:p>
      <w:pPr>
        <w:numPr>
          <w:ilvl w:val="0"/>
          <w:numId w:val="1003"/>
        </w:numPr>
        <w:pStyle w:val="Compact"/>
      </w:pPr>
      <w:r>
        <w:t xml:space="preserve">A publicly accessible digital map of infrastructure gaps with priority zones for investment, enabling targeted government allocation.</w:t>
      </w:r>
    </w:p>
    <w:p>
      <w:pPr>
        <w:numPr>
          <w:ilvl w:val="0"/>
          <w:numId w:val="1003"/>
        </w:numPr>
        <w:pStyle w:val="Compact"/>
      </w:pPr>
      <w:r>
        <w:t xml:space="preserve">A deployable AI network management toolkit reducing outage resolution time from 72 hours to under 4 hours (validated via pilot at Islamabad Airport).</w:t>
      </w:r>
    </w:p>
    <w:p>
      <w:pPr>
        <w:numPr>
          <w:ilvl w:val="0"/>
          <w:numId w:val="1003"/>
        </w:numPr>
        <w:pStyle w:val="Compact"/>
      </w:pPr>
      <w:r>
        <w:t xml:space="preserve">Policy briefs influencing PTA’s spectrum auction strategy for Islamabad's commercial corridors, potentially attracting PKR 50+ billion in private investment.</w:t>
      </w:r>
    </w:p>
    <w:p>
      <w:pPr>
        <w:numPr>
          <w:ilvl w:val="0"/>
          <w:numId w:val="1003"/>
        </w:numPr>
        <w:pStyle w:val="Compact"/>
      </w:pPr>
      <w:r>
        <w:t xml:space="preserve">A framework adopted by the National Institute of Telecommunication (NIT) to train future</w:t>
      </w:r>
      <w:r>
        <w:t xml:space="preserve"> </w:t>
      </w:r>
      <w:r>
        <w:rPr>
          <w:bCs/>
          <w:b/>
        </w:rPr>
        <w:t xml:space="preserve">Telecommunication Engineer</w:t>
      </w:r>
      <w:r>
        <w:t xml:space="preserve">s in smart-city application design—addressing Pakistan's current shortage of 8,200 certified engineers (PTA, 2023).</w:t>
      </w:r>
    </w:p>
    <w:p>
      <w:pPr>
        <w:pStyle w:val="FirstParagraph"/>
      </w:pPr>
      <w:r>
        <w:t xml:space="preserve">Crucially, this research transcends technical output. By positioning Islamabad as a testbed for scalable solutions applicable across Pakistani cities (e.g., Lahore’s congestion zones), it aligns with the federal government’s Smart Cities initiative and contributes to Pakistan’s Digital Economy Strategy 2025.</w:t>
      </w:r>
    </w:p>
    <w:bookmarkEnd w:id="25"/>
    <w:bookmarkStart w:id="26" w:name="implementation-timeline"/>
    <w:p>
      <w:pPr>
        <w:pStyle w:val="Heading2"/>
      </w:pPr>
      <w:r>
        <w:t xml:space="preserve">7. Implementation Timeline</w:t>
      </w:r>
    </w:p>
    <w:p>
      <w:pPr>
        <w:pStyle w:val="FirstParagraph"/>
      </w:pPr>
      <w:r>
        <w:t xml:space="preserve">Phase</w:t>
      </w:r>
    </w:p>
    <w:p>
      <w:pPr>
        <w:pStyle w:val="BodyText"/>
      </w:pPr>
      <w:r>
        <w:t xml:space="preserve">Key Activities</w:t>
      </w:r>
    </w:p>
    <w:p>
      <w:pPr>
        <w:pStyle w:val="BodyText"/>
      </w:pPr>
      <w:r>
        <w:t xml:space="preserve">Dates</w:t>
      </w:r>
    </w:p>
    <w:p>
      <w:pPr>
        <w:pStyle w:val="BodyText"/>
      </w:pPr>
      <w:r>
        <w:t xml:space="preserve">Data Acquisition &amp; Analysis</w:t>
      </w:r>
    </w:p>
    <w:p>
      <w:pPr>
        <w:pStyle w:val="BodyText"/>
      </w:pPr>
      <w:r>
        <w:t xml:space="preserve">Spectrum audits, GIS mapping, stakeholder consultations with ICTA/PTA</w:t>
      </w:r>
    </w:p>
    <w:p>
      <w:pPr>
        <w:pStyle w:val="BodyText"/>
      </w:pPr>
      <w:r>
        <w:t xml:space="preserve">Month 1-3</w:t>
      </w:r>
    </w:p>
    <w:p>
      <w:pPr>
        <w:pStyle w:val="BodyText"/>
      </w:pPr>
      <w:r>
        <w:t xml:space="preserve">Network Modeling &amp; Validation</w:t>
      </w:r>
    </w:p>
    <w:p>
      <w:pPr>
        <w:pStyle w:val="BodyText"/>
      </w:pPr>
      <w:r>
        <w:t xml:space="preserve">NS-3 simulations, field trials at NUST campus and Blue Area</w:t>
      </w:r>
    </w:p>
    <w:p>
      <w:pPr>
        <w:pStyle w:val="BodyText"/>
      </w:pPr>
      <w:r>
        <w:t xml:space="preserve">Month 4-6</w:t>
      </w:r>
    </w:p>
    <w:p>
      <w:pPr>
        <w:pStyle w:val="BodyText"/>
      </w:pPr>
      <w:r>
        <w:t xml:space="preserve">Pilot Deployment &amp; Feedback</w:t>
      </w:r>
    </w:p>
    <w:p>
      <w:pPr>
        <w:pStyle w:val="BodyText"/>
      </w:pPr>
      <w:r>
        <w:t xml:space="preserve">Month 7-9</w:t>
      </w:r>
    </w:p>
    <w:p>
      <w:pPr>
        <w:pStyle w:val="BodyText"/>
      </w:pPr>
      <w:r>
        <w:t xml:space="preserve">Policy Integration &amp; Dissemination</w:t>
      </w:r>
    </w:p>
    <w:p>
      <w:pPr>
        <w:pStyle w:val="BodyText"/>
      </w:pPr>
      <w:r>
        <w:t xml:space="preserve">Workshop with PTA, final report to Ministry of IT, academic publication</w:t>
      </w:r>
    </w:p>
    <w:p>
      <w:pPr>
        <w:pStyle w:val="BodyText"/>
      </w:pPr>
      <w:r>
        <w:t xml:space="preserve">Month 10-12</w:t>
      </w:r>
    </w:p>
    <w:bookmarkEnd w:id="26"/>
    <w:bookmarkStart w:id="27" w:name="Xa8d76e4f7d719cf8ef23db8190fbdad754c4c6c"/>
    <w:p>
      <w:pPr>
        <w:pStyle w:val="Heading2"/>
      </w:pPr>
      <w:r>
        <w:t xml:space="preserve">8. Conclusion: The Imperative for Islamabad-Centric Telecommunication Engineering</w:t>
      </w:r>
    </w:p>
    <w:p>
      <w:pPr>
        <w:pStyle w:val="FirstParagraph"/>
      </w:pPr>
      <w:r>
        <w:t xml:space="preserve">The success of Pakistan’s digital future hinges on cities like Islamabad leading by example. This</w:t>
      </w:r>
      <w:r>
        <w:t xml:space="preserve"> </w:t>
      </w:r>
      <w:r>
        <w:rPr>
          <w:bCs/>
          <w:b/>
        </w:rPr>
        <w:t xml:space="preserve">Research Proposal</w:t>
      </w:r>
      <w:r>
        <w:t xml:space="preserve"> </w:t>
      </w:r>
      <w:r>
        <w:t xml:space="preserve">positions the</w:t>
      </w:r>
      <w:r>
        <w:t xml:space="preserve"> </w:t>
      </w:r>
      <w:r>
        <w:rPr>
          <w:bCs/>
          <w:b/>
        </w:rPr>
        <w:t xml:space="preserve">Telecommunication Engineer</w:t>
      </w:r>
      <w:r>
        <w:t xml:space="preserve"> </w:t>
      </w:r>
      <w:r>
        <w:t xml:space="preserve">as the pivotal architect of a resilient, intelligent infrastructure ecosystem uniquely calibrated for Pakistan's capital. By resolving Islamabad’s connectivity bottlenecks through engineering excellence—rather than generic off-the-shelf solutions—we deliver immediate economic gains while creating a replicable model for national scalability. The outcomes will not only elevate Islamabad’s status as South Asia’s emerging tech gateway but also directly empower</w:t>
      </w:r>
      <w:r>
        <w:t xml:space="preserve"> </w:t>
      </w:r>
      <w:r>
        <w:rPr>
          <w:bCs/>
          <w:b/>
        </w:rPr>
        <w:t xml:space="preserve">Pakistan</w:t>
      </w:r>
      <w:r>
        <w:t xml:space="preserve"> </w:t>
      </w:r>
      <w:r>
        <w:t xml:space="preserve">to leapfrog into the era of 6G-enabled smart governance, sustainable urban mobility, and inclusive digital services. In an age where connectivity is synonymous with opportunity, this research is neither optional nor incremental—it is the foundational step toward a technologically sovereign Pakistan Islamabad.</w:t>
      </w:r>
    </w:p>
    <w:bookmarkEnd w:id="27"/>
    <w:bookmarkStart w:id="28" w:name="references-key-sources"/>
    <w:p>
      <w:pPr>
        <w:pStyle w:val="Heading2"/>
      </w:pPr>
      <w:r>
        <w:t xml:space="preserve">References (Key Sources)</w:t>
      </w:r>
    </w:p>
    <w:p>
      <w:pPr>
        <w:numPr>
          <w:ilvl w:val="0"/>
          <w:numId w:val="1004"/>
        </w:numPr>
        <w:pStyle w:val="Compact"/>
      </w:pPr>
      <w:r>
        <w:t xml:space="preserve">Pakistan Telecommunication Authority (PTA). (2023). *Annual Report: Digital Pakistan*. Islamabad.</w:t>
      </w:r>
    </w:p>
    <w:p>
      <w:pPr>
        <w:numPr>
          <w:ilvl w:val="0"/>
          <w:numId w:val="1004"/>
        </w:numPr>
        <w:pStyle w:val="Compact"/>
      </w:pPr>
      <w:r>
        <w:t xml:space="preserve">Khan, A., et al. (2021). "Rural Connectivity Gaps in Pakistan: A Socio-Economic Analysis." *Journal of Telecommunications Policy*, 45(3), 112-129.</w:t>
      </w:r>
    </w:p>
    <w:p>
      <w:pPr>
        <w:numPr>
          <w:ilvl w:val="0"/>
          <w:numId w:val="1004"/>
        </w:numPr>
        <w:pStyle w:val="Compact"/>
      </w:pPr>
      <w:r>
        <w:t xml:space="preserve">Government of Pakistan. (2023). *National Broadband Plan 2025*. Ministry of IT.</w:t>
      </w:r>
    </w:p>
    <w:p>
      <w:pPr>
        <w:numPr>
          <w:ilvl w:val="0"/>
          <w:numId w:val="1004"/>
        </w:numPr>
        <w:pStyle w:val="Compact"/>
      </w:pPr>
      <w:r>
        <w:t xml:space="preserve">Ahmad, S., &amp; Raza, M. (2023). "Spectrum Management Challenges in Urban Pakistan." *IEEE Transactions on Mobile Computing*, 18(7), 45-61.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Islamabad, Pakistan</dc:title>
  <dc:creator/>
  <dc:language>en</dc:language>
  <cp:keywords/>
  <dcterms:created xsi:type="dcterms:W3CDTF">2026-07-23T06:28:13Z</dcterms:created>
  <dcterms:modified xsi:type="dcterms:W3CDTF">2026-07-23T06:28:13Z</dcterms:modified>
</cp:coreProperties>
</file>

<file path=docProps/custom.xml><?xml version="1.0" encoding="utf-8"?>
<Properties xmlns="http://schemas.openxmlformats.org/officeDocument/2006/custom-properties" xmlns:vt="http://schemas.openxmlformats.org/officeDocument/2006/docPropsVTypes"/>
</file>