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a8b30e2b5625f2591813ac89f52921c211e01f6"/>
    <w:p>
      <w:pPr>
        <w:pStyle w:val="Heading1"/>
      </w:pPr>
      <w:r>
        <w:t xml:space="preserve">Research Proposal: Advancing Telecommunication Engineering Solutions for the Urban Infrastructure of Saint Petersburg, Russia</w:t>
      </w:r>
    </w:p>
    <w:p>
      <w:pPr>
        <w:pStyle w:val="FirstParagraph"/>
      </w:pPr>
      <w:r>
        <w:rPr>
          <w:bCs/>
          <w:b/>
        </w:rPr>
        <w:t xml:space="preserve">Introduction and Context</w:t>
      </w:r>
    </w:p>
    <w:p>
      <w:pPr>
        <w:pStyle w:val="BodyText"/>
      </w:pPr>
      <w:r>
        <w:t xml:space="preserve">The rapid digital transformation of urban centers across the globe necessitates robust, adaptive, and future-proof telecommunication infrastructure. In Russia's second-largest city and cultural capital, Saint Petersburg, this imperative is amplified by unique geographical, historical, and climatic challenges. This</w:t>
      </w:r>
      <w:r>
        <w:t xml:space="preserve"> </w:t>
      </w:r>
      <w:r>
        <w:rPr>
          <w:bCs/>
          <w:b/>
        </w:rPr>
        <w:t xml:space="preserve">Research Proposal</w:t>
      </w:r>
      <w:r>
        <w:t xml:space="preserve"> </w:t>
      </w:r>
      <w:r>
        <w:t xml:space="preserve">outlines a critical initiative to address these complexities through advanced</w:t>
      </w:r>
      <w:r>
        <w:t xml:space="preserve"> </w:t>
      </w:r>
      <w:r>
        <w:rPr>
          <w:bCs/>
          <w:b/>
        </w:rPr>
        <w:t xml:space="preserve">Telecommunication Engineer</w:t>
      </w:r>
      <w:r>
        <w:t xml:space="preserve">-driven innovation specifically tailored for the operational environment of</w:t>
      </w:r>
      <w:r>
        <w:t xml:space="preserve"> </w:t>
      </w:r>
      <w:r>
        <w:rPr>
          <w:bCs/>
          <w:b/>
        </w:rPr>
        <w:t xml:space="preserve">Russia Saint Petersburg</w:t>
      </w:r>
      <w:r>
        <w:t xml:space="preserve">. Saint Petersburg's dense historic architecture, extensive waterways, harsh winter conditions (-20°C to -30°C), and growing demand for high-speed connectivity in a city housing over 5 million residents present a complex laboratory for next-generation network design. The failure to implement context-specific solutions risks exacerbating digital divides and hindering the city's economic competitiveness within the Russian Federation.</w:t>
      </w:r>
    </w:p>
    <w:p>
      <w:pPr>
        <w:pStyle w:val="BodyText"/>
      </w:pPr>
      <w:r>
        <w:rPr>
          <w:bCs/>
          <w:b/>
        </w:rPr>
        <w:t xml:space="preserve">Problem Statement</w:t>
      </w:r>
    </w:p>
    <w:p>
      <w:pPr>
        <w:pStyle w:val="BodyText"/>
      </w:pPr>
      <w:r>
        <w:t xml:space="preserve">Current telecommunication networks in Saint Petersburg operate under significant strain. Legacy infrastructure, often inherited from the Soviet era, struggles to support modern demands for 5G deployment, IoT integration, and reliable high-bandwidth services across the city's diverse terrain. Key challenges include:</w:t>
      </w:r>
    </w:p>
    <w:p>
      <w:pPr>
        <w:numPr>
          <w:ilvl w:val="0"/>
          <w:numId w:val="1001"/>
        </w:numPr>
        <w:pStyle w:val="Compact"/>
      </w:pPr>
      <w:r>
        <w:rPr>
          <w:bCs/>
          <w:b/>
        </w:rPr>
        <w:t xml:space="preserve">Signal Propagation Obstacles:</w:t>
      </w:r>
      <w:r>
        <w:t xml:space="preserve"> </w:t>
      </w:r>
      <w:r>
        <w:t xml:space="preserve">Historic buildings with thick walls and metal facades (common in areas like Vasilyevsky Island and the Nevsky Prospekt corridor) severely attenuate radio signals, creating persistent dead zones.</w:t>
      </w:r>
    </w:p>
    <w:p>
      <w:pPr>
        <w:numPr>
          <w:ilvl w:val="0"/>
          <w:numId w:val="1001"/>
        </w:numPr>
        <w:pStyle w:val="Compact"/>
      </w:pPr>
      <w:r>
        <w:rPr>
          <w:bCs/>
          <w:b/>
        </w:rPr>
        <w:t xml:space="preserve">Climatic Vulnerabilities:</w:t>
      </w:r>
      <w:r>
        <w:t xml:space="preserve"> </w:t>
      </w:r>
      <w:r>
        <w:t xml:space="preserve">Extreme cold accelerates equipment degradation, causes fiber optic brittleness, and increases power consumption for network nodes – a critical factor often overlooked in standard global designs.</w:t>
      </w:r>
    </w:p>
    <w:p>
      <w:pPr>
        <w:numPr>
          <w:ilvl w:val="0"/>
          <w:numId w:val="1001"/>
        </w:numPr>
        <w:pStyle w:val="Compact"/>
      </w:pPr>
      <w:r>
        <w:rPr>
          <w:bCs/>
          <w:b/>
        </w:rPr>
        <w:t xml:space="preserve">Urban Density &amp; Legacy Systems:</w:t>
      </w:r>
      <w:r>
        <w:t xml:space="preserve"> </w:t>
      </w:r>
      <w:r>
        <w:t xml:space="preserve">The city's intricate layout of canals and narrow streets complicates trenching for fiber optics, while integrating new 5G small cells with existing utility poles presents logistical hurdles not found in newer cities.</w:t>
      </w:r>
    </w:p>
    <w:p>
      <w:pPr>
        <w:numPr>
          <w:ilvl w:val="0"/>
          <w:numId w:val="1001"/>
        </w:numPr>
        <w:pStyle w:val="Compact"/>
      </w:pPr>
      <w:r>
        <w:rPr>
          <w:bCs/>
          <w:b/>
        </w:rPr>
        <w:t xml:space="preserve">Lack of Localized Expertise:</w:t>
      </w:r>
      <w:r>
        <w:t xml:space="preserve"> </w:t>
      </w:r>
      <w:r>
        <w:t xml:space="preserve">While Russia has strong theoretical telecommunication engineering education (e.g., at ITMO University and St. Petersburg State University), there is a gap in research focused specifically on Saint Petersburg's unique operational constraints and the development of localized engineering best practices.</w:t>
      </w:r>
    </w:p>
    <w:p>
      <w:pPr>
        <w:pStyle w:val="FirstParagraph"/>
      </w:pPr>
      <w:r>
        <w:rPr>
          <w:bCs/>
          <w:b/>
        </w:rPr>
        <w:t xml:space="preserve">Research Objectives</w:t>
      </w:r>
    </w:p>
    <w:p>
      <w:pPr>
        <w:pStyle w:val="BodyText"/>
      </w:pPr>
      <w:r>
        <w:t xml:space="preserve">This</w:t>
      </w:r>
      <w:r>
        <w:t xml:space="preserve"> </w:t>
      </w:r>
      <w:r>
        <w:rPr>
          <w:bCs/>
          <w:b/>
        </w:rPr>
        <w:t xml:space="preserve">Research Proposal</w:t>
      </w:r>
      <w:r>
        <w:t xml:space="preserve"> </w:t>
      </w:r>
      <w:r>
        <w:t xml:space="preserve">aims to establish Saint Petersburg as a model for resilient urban telecommunication engineering in cold climates. Specific objectives are:</w:t>
      </w:r>
    </w:p>
    <w:p>
      <w:pPr>
        <w:numPr>
          <w:ilvl w:val="0"/>
          <w:numId w:val="1002"/>
        </w:numPr>
        <w:pStyle w:val="Compact"/>
      </w:pPr>
      <w:r>
        <w:t xml:space="preserve">To develop and test climate-adaptive network design protocols specifically validated for Saint Petersburg's winter conditions (down to -30°C), focusing on hardware resilience and energy efficiency.</w:t>
      </w:r>
    </w:p>
    <w:p>
      <w:pPr>
        <w:numPr>
          <w:ilvl w:val="0"/>
          <w:numId w:val="1002"/>
        </w:numPr>
        <w:pStyle w:val="Compact"/>
      </w:pPr>
      <w:r>
        <w:t xml:space="preserve">To create high-accuracy 3D electromagnetic propagation models of core districts (e.g., the Historic Center, Kronshtadt, Liteyny Prospect) incorporating historic building materials and waterway reflections.</w:t>
      </w:r>
    </w:p>
    <w:p>
      <w:pPr>
        <w:numPr>
          <w:ilvl w:val="0"/>
          <w:numId w:val="1002"/>
        </w:numPr>
        <w:pStyle w:val="Compact"/>
      </w:pPr>
      <w:r>
        <w:t xml:space="preserve">To design a pilot deployment strategy for AI-driven network optimization targeting Saint Petersburg's traffic hotspots (e.g., railway stations, universities like SPbSU and ITMO), reducing latency by at least 25% during peak hours.</w:t>
      </w:r>
    </w:p>
    <w:p>
      <w:pPr>
        <w:numPr>
          <w:ilvl w:val="0"/>
          <w:numId w:val="1002"/>
        </w:numPr>
        <w:pStyle w:val="Compact"/>
      </w:pPr>
      <w:r>
        <w:t xml:space="preserve">To establish a collaborative framework between</w:t>
      </w:r>
      <w:r>
        <w:t xml:space="preserve"> </w:t>
      </w:r>
      <w:r>
        <w:rPr>
          <w:bCs/>
          <w:b/>
        </w:rPr>
        <w:t xml:space="preserve">Telecommunication Engineer</w:t>
      </w:r>
      <w:r>
        <w:t xml:space="preserve"> </w:t>
      </w:r>
      <w:r>
        <w:t xml:space="preserve">professionals, city infrastructure authorities (e.g., St. Petersburg Municipal Administration), and Russian academic institutions to translate research into actionable standards for the region.</w:t>
      </w:r>
    </w:p>
    <w:p>
      <w:pPr>
        <w:pStyle w:val="FirstParagraph"/>
      </w:pPr>
      <w:r>
        <w:rPr>
          <w:bCs/>
          <w:b/>
        </w:rPr>
        <w:t xml:space="preserve">Methodology: A Saint Petersburg-Centric Approach</w:t>
      </w:r>
    </w:p>
    <w:p>
      <w:pPr>
        <w:pStyle w:val="BodyText"/>
      </w:pPr>
      <w:r>
        <w:t xml:space="preserve">The methodology integrates field data collection specific to</w:t>
      </w:r>
      <w:r>
        <w:t xml:space="preserve"> </w:t>
      </w:r>
      <w:r>
        <w:rPr>
          <w:bCs/>
          <w:b/>
        </w:rPr>
        <w:t xml:space="preserve">Russia Saint Petersburg</w:t>
      </w:r>
      <w:r>
        <w:t xml:space="preserve"> </w:t>
      </w:r>
      <w:r>
        <w:t xml:space="preserve">with cutting-edge engineering principles. The project will:</w:t>
      </w:r>
    </w:p>
    <w:p>
      <w:pPr>
        <w:numPr>
          <w:ilvl w:val="0"/>
          <w:numId w:val="1003"/>
        </w:numPr>
        <w:pStyle w:val="Compact"/>
      </w:pPr>
      <w:r>
        <w:rPr>
          <w:bCs/>
          <w:b/>
        </w:rPr>
        <w:t xml:space="preserve">Deploy Sensor Networks:</w:t>
      </w:r>
      <w:r>
        <w:t xml:space="preserve"> </w:t>
      </w:r>
      <w:r>
        <w:t xml:space="preserve">Install environmental and signal quality sensors across 15 strategically selected sites in Saint Petersburg over two full seasonal cycles (summer &amp; winter) to gather real-world performance data under local conditions.</w:t>
      </w:r>
    </w:p>
    <w:p>
      <w:pPr>
        <w:numPr>
          <w:ilvl w:val="0"/>
          <w:numId w:val="1003"/>
        </w:numPr>
        <w:pStyle w:val="Compact"/>
      </w:pPr>
      <w:r>
        <w:rPr>
          <w:bCs/>
          <w:b/>
        </w:rPr>
        <w:t xml:space="preserve">Develop Localized Models:</w:t>
      </w:r>
      <w:r>
        <w:t xml:space="preserve"> </w:t>
      </w:r>
      <w:r>
        <w:t xml:space="preserve">Utilize high-resolution LiDAR mapping of key city zones combined with material databases for historic Russian architecture to build precise simulation models within tools like ANSYS HFSS, focusing on Saint Petersburg's unique signal reflection patterns.</w:t>
      </w:r>
    </w:p>
    <w:p>
      <w:pPr>
        <w:numPr>
          <w:ilvl w:val="0"/>
          <w:numId w:val="1003"/>
        </w:numPr>
        <w:pStyle w:val="Compact"/>
      </w:pPr>
      <w:r>
        <w:rPr>
          <w:bCs/>
          <w:b/>
        </w:rPr>
        <w:t xml:space="preserve">Collaborate with Local Experts:</w:t>
      </w:r>
      <w:r>
        <w:t xml:space="preserve"> </w:t>
      </w:r>
      <w:r>
        <w:t xml:space="preserve">Partner with leading</w:t>
      </w:r>
      <w:r>
        <w:t xml:space="preserve"> </w:t>
      </w:r>
      <w:r>
        <w:rPr>
          <w:bCs/>
          <w:b/>
        </w:rPr>
        <w:t xml:space="preserve">Telecommunication Engineer</w:t>
      </w:r>
      <w:r>
        <w:t xml:space="preserve">s from companies like MTS Russia, Beeline (T-Mobile), and academic leaders at ITMO University's Department of Telecommunications. This ensures solutions are grounded in practical field experience within the city's ecosystem.</w:t>
      </w:r>
    </w:p>
    <w:p>
      <w:pPr>
        <w:numPr>
          <w:ilvl w:val="0"/>
          <w:numId w:val="1003"/>
        </w:numPr>
        <w:pStyle w:val="Compact"/>
      </w:pPr>
      <w:r>
        <w:rPr>
          <w:bCs/>
          <w:b/>
        </w:rPr>
        <w:t xml:space="preserve">Pilot Implementation:</w:t>
      </w:r>
      <w:r>
        <w:t xml:space="preserve"> </w:t>
      </w:r>
      <w:r>
        <w:t xml:space="preserve">Execute a controlled 5G small cell deployment in a high-traffic district (e.g., near Gostiny Dvor shopping center) using the validated climate-adaptive designs, measuring real-world performance metrics against baseline infrastructure.</w:t>
      </w:r>
    </w:p>
    <w:p>
      <w:pPr>
        <w:pStyle w:val="FirstParagraph"/>
      </w:pPr>
      <w:r>
        <w:rPr>
          <w:bCs/>
          <w:b/>
        </w:rPr>
        <w:t xml:space="preserve">Expected Outcomes and Significance for Russia Saint Petersburg</w:t>
      </w:r>
    </w:p>
    <w:p>
      <w:pPr>
        <w:pStyle w:val="BodyText"/>
      </w:pPr>
      <w:r>
        <w:t xml:space="preserve">This research will yield tangible, actionable outcomes specifically relevant to the needs of</w:t>
      </w:r>
      <w:r>
        <w:t xml:space="preserve"> </w:t>
      </w:r>
      <w:r>
        <w:rPr>
          <w:bCs/>
          <w:b/>
        </w:rPr>
        <w:t xml:space="preserve">Russia Saint Petersburg</w:t>
      </w:r>
      <w:r>
        <w:t xml:space="preserve">:</w:t>
      </w:r>
    </w:p>
    <w:p>
      <w:pPr>
        <w:numPr>
          <w:ilvl w:val="0"/>
          <w:numId w:val="1004"/>
        </w:numPr>
        <w:pStyle w:val="Compact"/>
      </w:pPr>
      <w:r>
        <w:rPr>
          <w:iCs/>
          <w:i/>
        </w:rPr>
        <w:t xml:space="preserve">Published Engineering Standards:</w:t>
      </w:r>
      <w:r>
        <w:t xml:space="preserve"> </w:t>
      </w:r>
      <w:r>
        <w:t xml:space="preserve">A set of localized guidelines for telecommunication infrastructure deployment in cold-climate historic urban environments, directly applicable to city planners and network operators across Russia.</w:t>
      </w:r>
    </w:p>
    <w:p>
      <w:pPr>
        <w:numPr>
          <w:ilvl w:val="0"/>
          <w:numId w:val="1004"/>
        </w:numPr>
        <w:pStyle w:val="Compact"/>
      </w:pPr>
      <w:r>
        <w:rPr>
          <w:iCs/>
          <w:i/>
        </w:rPr>
        <w:t xml:space="preserve">Validated Climate-Resilient Solutions:</w:t>
      </w:r>
      <w:r>
        <w:t xml:space="preserve"> </w:t>
      </w:r>
      <w:r>
        <w:t xml:space="preserve">Proven hardware configurations and maintenance protocols that reduce winter downtime by 40% compared to standard deployments, directly addressing a major operational cost for service providers in Saint Petersburg.</w:t>
      </w:r>
    </w:p>
    <w:p>
      <w:pPr>
        <w:numPr>
          <w:ilvl w:val="0"/>
          <w:numId w:val="1004"/>
        </w:numPr>
        <w:pStyle w:val="Compact"/>
      </w:pPr>
      <w:r>
        <w:rPr>
          <w:iCs/>
          <w:i/>
        </w:rPr>
        <w:t xml:space="preserve">Pilot Infrastructure Blueprint:</w:t>
      </w:r>
      <w:r>
        <w:t xml:space="preserve"> </w:t>
      </w:r>
      <w:r>
        <w:t xml:space="preserve">A replicable model for integrating high-density small cells into Saint Petersburg's historic fabric without compromising architectural heritage, enhancing mobile broadband accessibility citywide.</w:t>
      </w:r>
    </w:p>
    <w:p>
      <w:pPr>
        <w:numPr>
          <w:ilvl w:val="0"/>
          <w:numId w:val="1004"/>
        </w:numPr>
        <w:pStyle w:val="Compact"/>
      </w:pPr>
      <w:r>
        <w:rPr>
          <w:iCs/>
          <w:i/>
        </w:rPr>
        <w:t xml:space="preserve">Enhanced Local Workforce Capacity:</w:t>
      </w:r>
      <w:r>
        <w:t xml:space="preserve"> </w:t>
      </w:r>
      <w:r>
        <w:t xml:space="preserve">Training modules for Russian</w:t>
      </w:r>
      <w:r>
        <w:t xml:space="preserve"> </w:t>
      </w:r>
      <w:r>
        <w:rPr>
          <w:bCs/>
          <w:b/>
        </w:rPr>
        <w:t xml:space="preserve">Telecommunication Engineer</w:t>
      </w:r>
      <w:r>
        <w:t xml:space="preserve">s focused on Saint Petersburg-specific challenges, contributing to regional expertise and reducing reliance on imported technical solutions.</w:t>
      </w:r>
    </w:p>
    <w:p>
      <w:pPr>
        <w:pStyle w:val="FirstParagraph"/>
      </w:pPr>
      <w:r>
        <w:rPr>
          <w:bCs/>
          <w:b/>
        </w:rPr>
        <w:t xml:space="preserve">Alignment with National and Regional Goals</w:t>
      </w:r>
    </w:p>
    <w:p>
      <w:pPr>
        <w:pStyle w:val="BodyText"/>
      </w:pPr>
      <w:r>
        <w:t xml:space="preserve">This work directly supports key priorities of the Russian government's Digital Economy Program (2021) and Saint Petersburg's own "Digital City" strategy, which aims for 90% coverage by 5G by 2030. By focusing on a major economic hub like Saint Petersburg – Russia’s gateway to Europe and a center for innovation – the research has significant potential to elevate national telecom standards. Success here will provide a blueprint for other Russian cities facing similar challenges, from Moscow's dense districts to Siberian urban centers.</w:t>
      </w:r>
    </w:p>
    <w:p>
      <w:pPr>
        <w:pStyle w:val="BodyText"/>
      </w:pPr>
      <w:r>
        <w:rPr>
          <w:bCs/>
          <w:b/>
        </w:rPr>
        <w:t xml:space="preserve">Conclusion</w:t>
      </w:r>
    </w:p>
    <w:p>
      <w:pPr>
        <w:pStyle w:val="BodyText"/>
      </w:pPr>
      <w:r>
        <w:t xml:space="preserve">The future of telecommunications in</w:t>
      </w:r>
      <w:r>
        <w:t xml:space="preserve"> </w:t>
      </w:r>
      <w:r>
        <w:rPr>
          <w:bCs/>
          <w:b/>
        </w:rPr>
        <w:t xml:space="preserve">Russia Saint Petersburg</w:t>
      </w:r>
      <w:r>
        <w:t xml:space="preserve"> </w:t>
      </w:r>
      <w:r>
        <w:t xml:space="preserve">hinges on engineering solutions designed *for* the city, not merely adapted *from* elsewhere. This comprehensive</w:t>
      </w:r>
      <w:r>
        <w:t xml:space="preserve"> </w:t>
      </w:r>
      <w:r>
        <w:rPr>
          <w:bCs/>
          <w:b/>
        </w:rPr>
        <w:t xml:space="preserve">Research Proposal</w:t>
      </w:r>
      <w:r>
        <w:t xml:space="preserve"> </w:t>
      </w:r>
      <w:r>
        <w:t xml:space="preserve">addresses the critical need for context-specific innovation led by skilled local</w:t>
      </w:r>
      <w:r>
        <w:t xml:space="preserve"> </w:t>
      </w:r>
      <w:r>
        <w:rPr>
          <w:bCs/>
          <w:b/>
        </w:rPr>
        <w:t xml:space="preserve">Telecommunication Engineer</w:t>
      </w:r>
      <w:r>
        <w:t xml:space="preserve">s. By tackling Saint Petersburg's unique geographical, historical, and climatic constraints head-on through rigorous field research and industry collaboration, this project promises not only to resolve immediate connectivity bottlenecks but also to establish a new benchmark for urban telecommunication engineering in Russia and beyond. The outcomes will directly empower the city’s digital economy, enhance public services (including smart grid integration for harsh winters), and position Saint Petersburg as a leader in resilient communications technology within the Russian Federation. Investing in this research is an investment in Saint Petersburg's sustainable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Saint Petersburg, Russia</dc:title>
  <dc:creator/>
  <dc:language>en</dc:language>
  <cp:keywords/>
  <dcterms:created xsi:type="dcterms:W3CDTF">2026-07-23T23:16:25Z</dcterms:created>
  <dcterms:modified xsi:type="dcterms:W3CDTF">2026-07-23T23:16:25Z</dcterms:modified>
</cp:coreProperties>
</file>

<file path=docProps/custom.xml><?xml version="1.0" encoding="utf-8"?>
<Properties xmlns="http://schemas.openxmlformats.org/officeDocument/2006/custom-properties" xmlns:vt="http://schemas.openxmlformats.org/officeDocument/2006/docPropsVTypes"/>
</file>