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7" w:name="Xec057b986ca76dc6edc749bb61258d532140739"/>
    <w:p>
      <w:pPr>
        <w:pStyle w:val="Heading1"/>
      </w:pPr>
      <w:r>
        <w:t xml:space="preserve">Research Proposal: Optimizing Next-Generation Telecommunication Networks for Sustainable Development in Dakar, Senegal</w:t>
      </w:r>
    </w:p>
    <w:p>
      <w:pPr>
        <w:pStyle w:val="FirstParagraph"/>
      </w:pPr>
      <w:r>
        <w:rPr>
          <w:bCs/>
          <w:b/>
        </w:rPr>
        <w:t xml:space="preserve">Abstract:</w:t>
      </w:r>
      <w:r>
        <w:t xml:space="preserve"> </w:t>
      </w:r>
      <w:r>
        <w:t xml:space="preserve">This research proposal outlines a critical investigation into the strategic deployment of advanced telecommunication infrastructure in Dakar, Senegal. As Africa's digital hub accelerates its connectivity revolution, this study focuses on the pivotal role of the</w:t>
      </w:r>
      <w:r>
        <w:t xml:space="preserve"> </w:t>
      </w:r>
      <w:r>
        <w:rPr>
          <w:iCs/>
          <w:i/>
        </w:rPr>
        <w:t xml:space="preserve">Telecommunication Engineer</w:t>
      </w:r>
      <w:r>
        <w:t xml:space="preserve"> </w:t>
      </w:r>
      <w:r>
        <w:t xml:space="preserve">in designing resilient, affordable, and scalable networks that address Dakar's unique urban challenges. With Senegal's ambitious national digital strategy targeting 90% mobile broadband penetration by 2030, this project directly supports sustainable economic growth and social inclusion in the capital city.</w:t>
      </w:r>
    </w:p>
    <w:bookmarkStart w:id="20" w:name="X6682c9a4932df7283e2abf96059957884401447"/>
    <w:p>
      <w:pPr>
        <w:pStyle w:val="Heading2"/>
      </w:pPr>
      <w:r>
        <w:t xml:space="preserve">1. Introduction: The Dakar Connectivity Imperative</w:t>
      </w:r>
    </w:p>
    <w:p>
      <w:pPr>
        <w:pStyle w:val="FirstParagraph"/>
      </w:pPr>
      <w:r>
        <w:t xml:space="preserve">Dakar, Senegal's bustling economic and administrative heart (population: 4.3 million+), faces mounting pressure to modernize its telecommunication ecosystem. Despite significant progress in mobile penetration (over 95%), critical gaps persist in urban bandwidth capacity, rural-urban connectivity disparities, and the integration of emerging technologies like 5G and IoT. This</w:t>
      </w:r>
      <w:r>
        <w:t xml:space="preserve"> </w:t>
      </w:r>
      <w:r>
        <w:rPr>
          <w:bCs/>
          <w:b/>
        </w:rPr>
        <w:t xml:space="preserve">Research Proposal</w:t>
      </w:r>
      <w:r>
        <w:t xml:space="preserve"> </w:t>
      </w:r>
      <w:r>
        <w:t xml:space="preserve">addresses the urgent need for context-specific engineering solutions driven by skilled</w:t>
      </w:r>
      <w:r>
        <w:t xml:space="preserve"> </w:t>
      </w:r>
      <w:r>
        <w:rPr>
          <w:iCs/>
          <w:i/>
        </w:rPr>
        <w:t xml:space="preserve">Telecommunication Engineer</w:t>
      </w:r>
      <w:r>
        <w:t xml:space="preserve">s who understand Dakar's environmental constraints (sandstorms, high humidity), regulatory landscape, and socio-economic fabric. The project aligns with Senegal's "Digital Senegal 2025" initiative and positions Dakar as a model for West African urban digital transformation.</w:t>
      </w:r>
    </w:p>
    <w:bookmarkEnd w:id="20"/>
    <w:bookmarkStart w:id="21" w:name="X4a6ac1a78ed13b005dbcb4f29c9c23666ac8389"/>
    <w:p>
      <w:pPr>
        <w:pStyle w:val="Heading2"/>
      </w:pPr>
      <w:r>
        <w:t xml:space="preserve">2. Problem Statement: Current Limitations in Dakar's Telecommunications</w:t>
      </w:r>
    </w:p>
    <w:p>
      <w:pPr>
        <w:pStyle w:val="FirstParagraph"/>
      </w:pPr>
      <w:r>
        <w:t xml:space="preserve">Current infrastructure struggles to meet demand, resulting in:</w:t>
      </w:r>
    </w:p>
    <w:p>
      <w:pPr>
        <w:numPr>
          <w:ilvl w:val="0"/>
          <w:numId w:val="1001"/>
        </w:numPr>
        <w:pStyle w:val="Compact"/>
      </w:pPr>
      <w:r>
        <w:rPr>
          <w:bCs/>
          <w:b/>
        </w:rPr>
        <w:t xml:space="preserve">Network Congestion:</w:t>
      </w:r>
      <w:r>
        <w:t xml:space="preserve"> </w:t>
      </w:r>
      <w:r>
        <w:t xml:space="preserve">Peak-hour outages in densely populated neighborhoods (e.g., Medina, Ouakam) disrupt e-commerce and mobile financial services vital to Dakar's $3.1B digital economy.</w:t>
      </w:r>
    </w:p>
    <w:p>
      <w:pPr>
        <w:numPr>
          <w:ilvl w:val="0"/>
          <w:numId w:val="1001"/>
        </w:numPr>
        <w:pStyle w:val="Compact"/>
      </w:pPr>
      <w:r>
        <w:rPr>
          <w:bCs/>
          <w:b/>
        </w:rPr>
        <w:t xml:space="preserve">Limited 5G Deployment:</w:t>
      </w:r>
      <w:r>
        <w:t xml:space="preserve"> </w:t>
      </w:r>
      <w:r>
        <w:t xml:space="preserve">While trials exist, a cohesive nationwide rollout is hindered by insufficient site access, power instability (20-30% grid failure rate), and lack of locally trained</w:t>
      </w:r>
      <w:r>
        <w:t xml:space="preserve"> </w:t>
      </w:r>
      <w:r>
        <w:rPr>
          <w:iCs/>
          <w:i/>
        </w:rPr>
        <w:t xml:space="preserve">Telecommunication Engineer</w:t>
      </w:r>
      <w:r>
        <w:t xml:space="preserve">s capable of managing advanced spectrum allocation.</w:t>
      </w:r>
    </w:p>
    <w:p>
      <w:pPr>
        <w:numPr>
          <w:ilvl w:val="0"/>
          <w:numId w:val="1001"/>
        </w:numPr>
        <w:pStyle w:val="Compact"/>
      </w:pPr>
      <w:r>
        <w:rPr>
          <w:bCs/>
          <w:b/>
        </w:rPr>
        <w:t xml:space="preserve">Rural-Connectivity Gap:</w:t>
      </w:r>
      <w:r>
        <w:t xml:space="preserve"> </w:t>
      </w:r>
      <w:r>
        <w:t xml:space="preserve">75% of Senegal's rural population lacks reliable broadband, limiting Dakar-based initiatives from achieving nationwide impact. This undermines Senegal's vision for digital sovereignty.</w:t>
      </w:r>
    </w:p>
    <w:p>
      <w:pPr>
        <w:pStyle w:val="FirstParagraph"/>
      </w:pPr>
      <w:r>
        <w:t xml:space="preserve">Without targeted engineering innovation, Dakar risks falling behind regional peers like Lagos and Abidjan in leveraging connectivity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t xml:space="preserve">Evaluate optimal low-cost, high-resilience network architectures (e.g., FTTx, satellite-backhaul hybrids) for Dakar's urban topography and climate conditions.</w:t>
      </w:r>
    </w:p>
    <w:p>
      <w:pPr>
        <w:numPr>
          <w:ilvl w:val="0"/>
          <w:numId w:val="1002"/>
        </w:numPr>
        <w:pStyle w:val="Compact"/>
      </w:pPr>
      <w:r>
        <w:t xml:space="preserve">Develop a competency framework for the Senegalese</w:t>
      </w:r>
      <w:r>
        <w:t xml:space="preserve"> </w:t>
      </w:r>
      <w:r>
        <w:rPr>
          <w:iCs/>
          <w:i/>
        </w:rPr>
        <w:t xml:space="preserve">Telecommunication Engineer</w:t>
      </w:r>
      <w:r>
        <w:t xml:space="preserve">, emphasizing skills in renewable energy integration and rural last-mile solutions.</w:t>
      </w:r>
    </w:p>
    <w:p>
      <w:pPr>
        <w:numPr>
          <w:ilvl w:val="0"/>
          <w:numId w:val="1002"/>
        </w:numPr>
        <w:pStyle w:val="Compact"/>
      </w:pPr>
      <w:r>
        <w:t xml:space="preserve">Quantify the socio-economic impact of optimized infrastructure on Dakar-based SMEs, healthcare access (e.g., telemedicine), and education.</w:t>
      </w:r>
    </w:p>
    <w:p>
      <w:pPr>
        <w:numPr>
          <w:ilvl w:val="0"/>
          <w:numId w:val="1002"/>
        </w:numPr>
        <w:pStyle w:val="Compact"/>
      </w:pPr>
      <w:r>
        <w:t xml:space="preserve">Propose a phased deployment roadmap validated by Senegal's National Regulatory Authority (ANRT) for scalable national adoption.</w:t>
      </w:r>
    </w:p>
    <w:bookmarkEnd w:id="22"/>
    <w:bookmarkStart w:id="23" w:name="X0da24c22462abcc676f2f5144ec4ca2dc271354"/>
    <w:p>
      <w:pPr>
        <w:pStyle w:val="Heading2"/>
      </w:pPr>
      <w:r>
        <w:t xml:space="preserve">4. Methodology: A Senegal-Dakar-Centric Approach</w:t>
      </w:r>
    </w:p>
    <w:p>
      <w:pPr>
        <w:pStyle w:val="FirstParagraph"/>
      </w:pPr>
      <w:r>
        <w:t xml:space="preserve">The study employs a mixed-methods framework:</w:t>
      </w:r>
    </w:p>
    <w:p>
      <w:pPr>
        <w:numPr>
          <w:ilvl w:val="0"/>
          <w:numId w:val="1003"/>
        </w:numPr>
        <w:pStyle w:val="Compact"/>
      </w:pPr>
      <w:r>
        <w:rPr>
          <w:bCs/>
          <w:b/>
        </w:rPr>
        <w:t xml:space="preserve">Field Surveys (Dakar):</w:t>
      </w:r>
      <w:r>
        <w:t xml:space="preserve"> </w:t>
      </w:r>
      <w:r>
        <w:t xml:space="preserve">Collaborate with local telecommunication operators (Sénégal Telecom, Orange Senegal) to map network hotspots, failure points, and power infrastructure vulnerabilities across 10 key Dakar districts.</w:t>
      </w:r>
    </w:p>
    <w:p>
      <w:pPr>
        <w:numPr>
          <w:ilvl w:val="0"/>
          <w:numId w:val="1003"/>
        </w:numPr>
        <w:pStyle w:val="Compact"/>
      </w:pPr>
      <w:r>
        <w:rPr>
          <w:bCs/>
          <w:b/>
        </w:rPr>
        <w:t xml:space="preserve">Engineering Modeling:</w:t>
      </w:r>
      <w:r>
        <w:t xml:space="preserve"> </w:t>
      </w:r>
      <w:r>
        <w:t xml:space="preserve">Utilize tools like NS-3 and MATLAB to simulate 5G network performance under Dakar-specific variables (e.g., sand-induced antenna degradation, temperature fluctuations).</w:t>
      </w:r>
    </w:p>
    <w:p>
      <w:pPr>
        <w:numPr>
          <w:ilvl w:val="0"/>
          <w:numId w:val="1003"/>
        </w:numPr>
        <w:pStyle w:val="Compact"/>
      </w:pPr>
      <w:r>
        <w:rPr>
          <w:bCs/>
          <w:b/>
        </w:rPr>
        <w:t xml:space="preserve">Stakeholder Workshops:</w:t>
      </w:r>
      <w:r>
        <w:t xml:space="preserve"> </w:t>
      </w:r>
      <w:r>
        <w:t xml:space="preserve">Engage Dakar-based</w:t>
      </w:r>
      <w:r>
        <w:t xml:space="preserve"> </w:t>
      </w:r>
      <w:r>
        <w:rPr>
          <w:iCs/>
          <w:i/>
        </w:rPr>
        <w:t xml:space="preserve">Telecommunication Engineer</w:t>
      </w:r>
      <w:r>
        <w:t xml:space="preserve">s from universities (UCAD, ENSET) and industry to co-design solutions respecting local technical constraints.</w:t>
      </w:r>
    </w:p>
    <w:p>
      <w:pPr>
        <w:numPr>
          <w:ilvl w:val="0"/>
          <w:numId w:val="1003"/>
        </w:numPr>
        <w:pStyle w:val="Compact"/>
      </w:pPr>
      <w:r>
        <w:rPr>
          <w:bCs/>
          <w:b/>
        </w:rPr>
        <w:t xml:space="preserve">Economic Analysis:</w:t>
      </w:r>
      <w:r>
        <w:t xml:space="preserve"> </w:t>
      </w:r>
      <w:r>
        <w:t xml:space="preserve">Measure ROI for infrastructure investments using Senegal's National Development Plan metrics, focusing on job creation in the engineering sector.</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project will deliver:</w:t>
      </w:r>
    </w:p>
    <w:p>
      <w:pPr>
        <w:numPr>
          <w:ilvl w:val="0"/>
          <w:numId w:val="1004"/>
        </w:numPr>
        <w:pStyle w:val="Compact"/>
      </w:pPr>
      <w:r>
        <w:t xml:space="preserve">A validated blueprint for a "Dakar-Optimized Network" (DON) template, reducing deployment costs by 30% and improving uptime by 45% through climate-adaptive engineering.</w:t>
      </w:r>
    </w:p>
    <w:p>
      <w:pPr>
        <w:numPr>
          <w:ilvl w:val="0"/>
          <w:numId w:val="1004"/>
        </w:numPr>
        <w:pStyle w:val="Compact"/>
      </w:pPr>
      <w:r>
        <w:t xml:space="preserve">Curriculum guidelines for Senegalese engineering institutions to train the next generation of</w:t>
      </w:r>
      <w:r>
        <w:t xml:space="preserve"> </w:t>
      </w:r>
      <w:r>
        <w:rPr>
          <w:iCs/>
          <w:i/>
        </w:rPr>
        <w:t xml:space="preserve">Telecommunication Engineer</w:t>
      </w:r>
      <w:r>
        <w:t xml:space="preserve">s in urban resilience techniques.</w:t>
      </w:r>
    </w:p>
    <w:p>
      <w:pPr>
        <w:numPr>
          <w:ilvl w:val="0"/>
          <w:numId w:val="1004"/>
        </w:numPr>
        <w:pStyle w:val="Compact"/>
      </w:pPr>
      <w:r>
        <w:t xml:space="preserve">Evidence-based policy briefs for ANRT to streamline spectrum allocation and incentives for rural connectivity, directly supporting Dakar's role as Senegal's digital gateway.</w:t>
      </w:r>
    </w:p>
    <w:p>
      <w:pPr>
        <w:pStyle w:val="FirstParagraph"/>
      </w:pPr>
      <w:r>
        <w:t xml:space="preserve">The outcomes will catalyze Dakar’s transformation into a smart city model, enabling real-time traffic management, flood early-warning systems (critical in low-lying coastal areas), and expanded digital government services. Crucially, this</w:t>
      </w:r>
      <w:r>
        <w:t xml:space="preserve"> </w:t>
      </w:r>
      <w:r>
        <w:rPr>
          <w:bCs/>
          <w:b/>
        </w:rPr>
        <w:t xml:space="preserve">Research Proposal</w:t>
      </w:r>
      <w:r>
        <w:t xml:space="preserve"> </w:t>
      </w:r>
      <w:r>
        <w:t xml:space="preserve">ensures solutions are engineered *for Senegal*, not imported from foreign contexts—addressing the root cause of infrastructure failure.</w:t>
      </w:r>
    </w:p>
    <w:bookmarkEnd w:id="24"/>
    <w:bookmarkStart w:id="25" w:name="budget-timeline"/>
    <w:p>
      <w:pPr>
        <w:pStyle w:val="Heading2"/>
      </w:pPr>
      <w:r>
        <w:t xml:space="preserve">6. Budget &amp; Timeline</w:t>
      </w:r>
    </w:p>
    <w:p>
      <w:pPr>
        <w:pStyle w:val="FirstParagraph"/>
      </w:pPr>
      <w:r>
        <w:rPr>
          <w:iCs/>
          <w:i/>
        </w:rPr>
        <w:t xml:space="preserve">Total Budget: $185,000 (Senegal-focused allocation)</w:t>
      </w:r>
    </w:p>
    <w:p>
      <w:pPr>
        <w:numPr>
          <w:ilvl w:val="0"/>
          <w:numId w:val="1005"/>
        </w:numPr>
        <w:pStyle w:val="Compact"/>
      </w:pPr>
      <w:r>
        <w:rPr>
          <w:bCs/>
          <w:b/>
        </w:rPr>
        <w:t xml:space="preserve">Months 1-3:</w:t>
      </w:r>
      <w:r>
        <w:t xml:space="preserve"> </w:t>
      </w:r>
      <w:r>
        <w:t xml:space="preserve">Dakar site assessments and stakeholder engagement.</w:t>
      </w:r>
    </w:p>
    <w:p>
      <w:pPr>
        <w:numPr>
          <w:ilvl w:val="0"/>
          <w:numId w:val="1005"/>
        </w:numPr>
        <w:pStyle w:val="Compact"/>
      </w:pPr>
      <w:r>
        <w:rPr>
          <w:bCs/>
          <w:b/>
        </w:rPr>
        <w:t xml:space="preserve">Months 4-7:</w:t>
      </w:r>
      <w:r>
        <w:t xml:space="preserve"> </w:t>
      </w:r>
      <w:r>
        <w:t xml:space="preserve">Network modeling and engineering prototype development.</w:t>
      </w:r>
    </w:p>
    <w:p>
      <w:pPr>
        <w:numPr>
          <w:ilvl w:val="0"/>
          <w:numId w:val="1005"/>
        </w:numPr>
        <w:pStyle w:val="Compact"/>
      </w:pPr>
      <w:r>
        <w:rPr>
          <w:bCs/>
          <w:b/>
        </w:rPr>
        <w:t xml:space="preserve">Months 8-10:</w:t>
      </w:r>
      <w:r>
        <w:t xml:space="preserve"> </w:t>
      </w:r>
      <w:r>
        <w:t xml:space="preserve">Field trials in Dakar’s Plateau district (high congestion zone) with Senegalese operators.</w:t>
      </w:r>
    </w:p>
    <w:p>
      <w:pPr>
        <w:numPr>
          <w:ilvl w:val="0"/>
          <w:numId w:val="1005"/>
        </w:numPr>
        <w:pStyle w:val="Compact"/>
      </w:pPr>
      <w:r>
        <w:rPr>
          <w:bCs/>
          <w:b/>
        </w:rPr>
        <w:t xml:space="preserve">Month 11:</w:t>
      </w:r>
      <w:r>
        <w:t xml:space="preserve"> </w:t>
      </w:r>
      <w:r>
        <w:t xml:space="preserve">Policy workshop with ANRT and university partners. Final report delivery.</w:t>
      </w:r>
    </w:p>
    <w:bookmarkEnd w:id="25"/>
    <w:bookmarkStart w:id="26" w:name="Xb558bc28cf794e86783bc7622fa2d3514a841b0"/>
    <w:p>
      <w:pPr>
        <w:pStyle w:val="Heading2"/>
      </w:pPr>
      <w:r>
        <w:t xml:space="preserve">7. Conclusion: Engineering a Connected Future for Dakar</w:t>
      </w:r>
    </w:p>
    <w:p>
      <w:pPr>
        <w:pStyle w:val="FirstParagraph"/>
      </w:pPr>
      <w:r>
        <w:t xml:space="preserve">Dakar’s future prosperity is inextricably linked to its telecommunication infrastructure. This</w:t>
      </w:r>
      <w:r>
        <w:t xml:space="preserve"> </w:t>
      </w:r>
      <w:r>
        <w:rPr>
          <w:bCs/>
          <w:b/>
        </w:rPr>
        <w:t xml:space="preserve">Research Proposal</w:t>
      </w:r>
      <w:r>
        <w:t xml:space="preserve"> </w:t>
      </w:r>
      <w:r>
        <w:t xml:space="preserve">empowers the</w:t>
      </w:r>
      <w:r>
        <w:t xml:space="preserve"> </w:t>
      </w:r>
      <w:r>
        <w:rPr>
          <w:iCs/>
          <w:i/>
        </w:rPr>
        <w:t xml:space="preserve">Telecommunication Engineer</w:t>
      </w:r>
      <w:r>
        <w:t xml:space="preserve"> </w:t>
      </w:r>
      <w:r>
        <w:t xml:space="preserve">as the central agent of change—not merely as a technician, but as a strategic innovator tailored to Senegal's realities. By embedding local knowledge into engineering design, we move beyond temporary fixes toward sustainable digital sovereignty. The success of this initiative will position Dakar not just as a city connected by cables and signals, but as an exemplar for how African metropolises can harness technology for equitable advancement. For Senegal Dakar, this is not merely infrastructure—it is the foundation of tomorrow's economy.</w:t>
      </w:r>
    </w:p>
    <w:p>
      <w:pPr>
        <w:pStyle w:val="BodyText"/>
      </w:pPr>
      <w:r>
        <w:rPr>
          <w:iCs/>
          <w:i/>
        </w:rPr>
        <w:t xml:space="preserve">Submitted to: Ministry of Digital Economy &amp; Communication, Government of Senegal</w:t>
      </w:r>
    </w:p>
    <w:p>
      <w:pPr>
        <w:pStyle w:val="BodyText"/>
      </w:pPr>
      <w:r>
        <w:rPr>
          <w:iCs/>
          <w:i/>
        </w:rPr>
        <w:t xml:space="preserve">Prepared by: [Your Institution/University]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Dakar, Senegal</dc:title>
  <dc:creator/>
  <dc:language>en</dc:language>
  <cp:keywords/>
  <dcterms:created xsi:type="dcterms:W3CDTF">2026-05-03T00:38:56Z</dcterms:created>
  <dcterms:modified xsi:type="dcterms:W3CDTF">2026-05-03T00:38:56Z</dcterms:modified>
</cp:coreProperties>
</file>

<file path=docProps/custom.xml><?xml version="1.0" encoding="utf-8"?>
<Properties xmlns="http://schemas.openxmlformats.org/officeDocument/2006/custom-properties" xmlns:vt="http://schemas.openxmlformats.org/officeDocument/2006/docPropsVTypes"/>
</file>