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Kampala,</w:t>
      </w:r>
      <w:r>
        <w:t xml:space="preserve"> </w:t>
      </w:r>
      <w:r>
        <w:t xml:space="preserve">Uganda</w:t>
      </w:r>
    </w:p>
    <w:bookmarkStart w:id="34" w:name="X16d495007aa0dee2ff531eb608aee3ec1ed6e96"/>
    <w:p>
      <w:pPr>
        <w:pStyle w:val="Heading1"/>
      </w:pPr>
      <w:r>
        <w:t xml:space="preserve">Research Proposal on Sustainable Telecommunication Engineering Infrastructure for Urban Growth in Kampala, Uganda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Uganda Kampala</w:t>
      </w:r>
      <w:r>
        <w:t xml:space="preserve">, the nation's capital and economic hub, has placed unprecedented strain on existing telecommunication infrastructure. With a population exceeding 15 million residents and a mobile penetration rate of 97% (Uganda Communications Commission, 2023), Kampala faces critical challenges including network congestion, inadequate broadband coverage in informal settlements, and vulnerability to service disruptions during peak hours. As a</w:t>
      </w:r>
      <w:r>
        <w:t xml:space="preserve"> </w:t>
      </w:r>
      <w:r>
        <w:rPr>
          <w:bCs/>
          <w:b/>
        </w:rPr>
        <w:t xml:space="preserve">Telecommunication Engineer</w:t>
      </w:r>
      <w:r>
        <w:t xml:space="preserve">, I recognize that current solutions are largely reactive rather than strategic. This</w:t>
      </w:r>
      <w:r>
        <w:t xml:space="preserve"> </w:t>
      </w:r>
      <w:r>
        <w:rPr>
          <w:bCs/>
          <w:b/>
        </w:rPr>
        <w:t xml:space="preserve">Research Proposal</w:t>
      </w:r>
      <w:r>
        <w:t xml:space="preserve"> </w:t>
      </w:r>
      <w:r>
        <w:t xml:space="preserve">addresses the urgent need for context-specific engineering innovations to transform Kampala into a model of resilient, accessible digital infrastructure in East Africa.</w:t>
      </w:r>
    </w:p>
    <w:bookmarkEnd w:id="20"/>
    <w:bookmarkStart w:id="21" w:name="problem-statement"/>
    <w:p>
      <w:pPr>
        <w:pStyle w:val="Heading2"/>
      </w:pPr>
      <w:r>
        <w:t xml:space="preserve">2. Problem Statement</w:t>
      </w:r>
    </w:p>
    <w:p>
      <w:pPr>
        <w:pStyle w:val="FirstParagraph"/>
      </w:pPr>
      <w:r>
        <w:t xml:space="preserve">Kampala's telecommunication landscape is characterized by three interconnected crises:</w:t>
      </w:r>
    </w:p>
    <w:p>
      <w:pPr>
        <w:numPr>
          <w:ilvl w:val="0"/>
          <w:numId w:val="1001"/>
        </w:numPr>
        <w:pStyle w:val="Compact"/>
      </w:pPr>
      <w:r>
        <w:rPr>
          <w:bCs/>
          <w:b/>
        </w:rPr>
        <w:t xml:space="preserve">Infrastructure Gaps:</w:t>
      </w:r>
      <w:r>
        <w:t xml:space="preserve"> </w:t>
      </w:r>
      <w:r>
        <w:t xml:space="preserve">Only 45% of Kampala's population has reliable high-speed internet access (World Bank, 2023), disproportionately affecting low-income neighborhoods like Kibuye and Busega.</w:t>
      </w:r>
    </w:p>
    <w:p>
      <w:pPr>
        <w:numPr>
          <w:ilvl w:val="0"/>
          <w:numId w:val="1001"/>
        </w:numPr>
        <w:pStyle w:val="Compact"/>
      </w:pPr>
      <w:r>
        <w:rPr>
          <w:bCs/>
          <w:b/>
        </w:rPr>
        <w:t xml:space="preserve">Economic Impact:</w:t>
      </w:r>
      <w:r>
        <w:t xml:space="preserve"> </w:t>
      </w:r>
      <w:r>
        <w:t xml:space="preserve">Network outages cost Ugandan businesses $18 million monthly (UCC, 2023), stifling the growth of digital startups in Kampala's tech hubs like iHub and CcHUB.</w:t>
      </w:r>
    </w:p>
    <w:p>
      <w:pPr>
        <w:numPr>
          <w:ilvl w:val="0"/>
          <w:numId w:val="1001"/>
        </w:numPr>
        <w:pStyle w:val="Compact"/>
      </w:pPr>
      <w:r>
        <w:rPr>
          <w:bCs/>
          <w:b/>
        </w:rPr>
        <w:t xml:space="preserve">Sustainability Challenges:</w:t>
      </w:r>
      <w:r>
        <w:t xml:space="preserve"> </w:t>
      </w:r>
      <w:r>
        <w:t xml:space="preserve">Over-reliance on diesel-powered base stations contributes to 15% of Kampala's urban carbon emissions (UNEP, 2023), conflicting with Uganda's Climate Change Action Plan.</w:t>
      </w:r>
    </w:p>
    <w:p>
      <w:pPr>
        <w:pStyle w:val="FirstParagraph"/>
      </w:pPr>
      <w:r>
        <w:t xml:space="preserve">This research directly confronts these gaps by positioning the</w:t>
      </w:r>
      <w:r>
        <w:t xml:space="preserve"> </w:t>
      </w:r>
      <w:r>
        <w:rPr>
          <w:bCs/>
          <w:b/>
        </w:rPr>
        <w:t xml:space="preserve">Telecommunication Engineer</w:t>
      </w:r>
      <w:r>
        <w:t xml:space="preserve"> </w:t>
      </w:r>
      <w:r>
        <w:t xml:space="preserve">as a pivotal agent for sustainable urban transformation 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pStyle w:val="FirstParagraph"/>
      </w:pPr>
      <w:r>
        <w:t xml:space="preserve">This study will achieve the following measurable objectives:</w:t>
      </w:r>
    </w:p>
    <w:p>
      <w:pPr>
        <w:numPr>
          <w:ilvl w:val="0"/>
          <w:numId w:val="1002"/>
        </w:numPr>
        <w:pStyle w:val="Compact"/>
      </w:pPr>
      <w:r>
        <w:t xml:space="preserve">Develop a GIS-based network optimization framework for Kampala's heterogeneous terrain (rivers, hills, dense urban clusters) to improve signal coverage by 35% in underserved zones within 18 months.</w:t>
      </w:r>
    </w:p>
    <w:p>
      <w:pPr>
        <w:numPr>
          <w:ilvl w:val="0"/>
          <w:numId w:val="1002"/>
        </w:numPr>
        <w:pStyle w:val="Compact"/>
      </w:pPr>
      <w:r>
        <w:t xml:space="preserve">Design and prototype a solar-powered microcell system using recycled telecom components to reduce diesel dependency by 60% for rural-adjacent Kampala sites (e.g., Makindye, Nansana).</w:t>
      </w:r>
    </w:p>
    <w:p>
      <w:pPr>
        <w:numPr>
          <w:ilvl w:val="0"/>
          <w:numId w:val="1002"/>
        </w:numPr>
        <w:pStyle w:val="Compact"/>
      </w:pPr>
      <w:r>
        <w:t xml:space="preserve">Create an AI-driven traffic management algorithm to dynamically allocate bandwidth during peak hours (7-10 AM, 5-8 PM), targeting a 40% reduction in network congestion.</w:t>
      </w:r>
    </w:p>
    <w:p>
      <w:pPr>
        <w:numPr>
          <w:ilvl w:val="0"/>
          <w:numId w:val="1002"/>
        </w:numPr>
        <w:pStyle w:val="Compact"/>
      </w:pPr>
      <w:r>
        <w:t xml:space="preserve">Establish a training curriculum for Ugandan</w:t>
      </w:r>
      <w:r>
        <w:t xml:space="preserve"> </w:t>
      </w:r>
      <w:r>
        <w:rPr>
          <w:bCs/>
          <w:b/>
        </w:rPr>
        <w:t xml:space="preserve">Telecommunication Engineer</w:t>
      </w:r>
      <w:r>
        <w:t xml:space="preserve"> </w:t>
      </w:r>
      <w:r>
        <w:t xml:space="preserve">graduates focused on sustainable infrastructure deployment, addressing the current talent gap where only 23% of engineers have specialized telecom skills (Uganda Engineering Council, 2023).</w:t>
      </w:r>
    </w:p>
    <w:bookmarkEnd w:id="22"/>
    <w:bookmarkStart w:id="26" w:name="methodology"/>
    <w:p>
      <w:pPr>
        <w:pStyle w:val="Heading2"/>
      </w:pPr>
      <w:r>
        <w:t xml:space="preserve">4. Methodology</w:t>
      </w:r>
    </w:p>
    <w:p>
      <w:pPr>
        <w:pStyle w:val="FirstParagraph"/>
      </w:pPr>
      <w:r>
        <w:t xml:space="preserve">Our mixed-methods approach integrates fieldwork with engineering innovation:</w:t>
      </w:r>
    </w:p>
    <w:bookmarkStart w:id="23" w:name="phase-1-data-collection-months-1-4"/>
    <w:p>
      <w:pPr>
        <w:pStyle w:val="Heading3"/>
      </w:pPr>
      <w:r>
        <w:t xml:space="preserve">Phase 1: Data Collection (Months 1-4)</w:t>
      </w:r>
    </w:p>
    <w:p>
      <w:pPr>
        <w:numPr>
          <w:ilvl w:val="0"/>
          <w:numId w:val="1003"/>
        </w:numPr>
        <w:pStyle w:val="Compact"/>
      </w:pPr>
      <w:r>
        <w:t xml:space="preserve">Conduct network audits across Kampala's 8 districts using drive tests and IoT sensors to map dead zones.</w:t>
      </w:r>
    </w:p>
    <w:p>
      <w:pPr>
        <w:numPr>
          <w:ilvl w:val="0"/>
          <w:numId w:val="1003"/>
        </w:numPr>
        <w:pStyle w:val="Compact"/>
      </w:pPr>
      <w:r>
        <w:t xml:space="preserve">Interview key stakeholders: MTN Uganda, Airtel Uganda, Kampala Capital City Authority (KCCA), and community leaders in informal settlements.</w:t>
      </w:r>
    </w:p>
    <w:bookmarkEnd w:id="23"/>
    <w:bookmarkStart w:id="24" w:name="Xf972c3fd8091f6b5cee375349b92bb5d20b9615"/>
    <w:p>
      <w:pPr>
        <w:pStyle w:val="Heading3"/>
      </w:pPr>
      <w:r>
        <w:t xml:space="preserve">Phase 2: Engineering Development (Months 5-14)</w:t>
      </w:r>
    </w:p>
    <w:p>
      <w:pPr>
        <w:numPr>
          <w:ilvl w:val="0"/>
          <w:numId w:val="1004"/>
        </w:numPr>
        <w:pStyle w:val="Compact"/>
      </w:pPr>
      <w:r>
        <w:t xml:space="preserve">Build and test solar microcells in partnership with Makerere University's Telecommunications Lab.</w:t>
      </w:r>
    </w:p>
    <w:p>
      <w:pPr>
        <w:numPr>
          <w:ilvl w:val="0"/>
          <w:numId w:val="1004"/>
        </w:numPr>
        <w:pStyle w:val="Compact"/>
      </w:pPr>
      <w:r>
        <w:t xml:space="preserve">Deploy machine learning models using real-time network data from Uganda Telecoms' servers to predict traffic patterns.</w:t>
      </w:r>
    </w:p>
    <w:bookmarkEnd w:id="24"/>
    <w:bookmarkStart w:id="25" w:name="X71d680d94d713f0d918db151c269f94a8346e77"/>
    <w:p>
      <w:pPr>
        <w:pStyle w:val="Heading3"/>
      </w:pPr>
      <w:r>
        <w:t xml:space="preserve">Phase 3: Validation and Training (Months 15-20)</w:t>
      </w:r>
    </w:p>
    <w:p>
      <w:pPr>
        <w:numPr>
          <w:ilvl w:val="0"/>
          <w:numId w:val="1005"/>
        </w:numPr>
        <w:pStyle w:val="Compact"/>
      </w:pPr>
      <w:r>
        <w:t xml:space="preserve">Implement pilot projects in two Kampala neighborhoods (e.g., Kawempe and Lubaga) with community co-creation workshops.</w:t>
      </w:r>
    </w:p>
    <w:p>
      <w:pPr>
        <w:numPr>
          <w:ilvl w:val="0"/>
          <w:numId w:val="1005"/>
        </w:numPr>
        <w:pStyle w:val="Compact"/>
      </w:pPr>
      <w:r>
        <w:t xml:space="preserve">Train 50 local engineers through the Uganda Engineering Council's certification program on sustainable deployment practices.</w:t>
      </w:r>
    </w:p>
    <w:bookmarkEnd w:id="25"/>
    <w:bookmarkEnd w:id="26"/>
    <w:bookmarkStart w:id="30"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impacts for</w:t>
      </w:r>
      <w:r>
        <w:t xml:space="preserve"> </w:t>
      </w:r>
      <w:r>
        <w:rPr>
          <w:bCs/>
          <w:b/>
        </w:rPr>
        <w:t xml:space="preserve">Uganda Kampala</w:t>
      </w:r>
      <w:r>
        <w:t xml:space="preserve">:</w:t>
      </w:r>
    </w:p>
    <w:bookmarkStart w:id="27" w:name="technical-innovations"/>
    <w:p>
      <w:pPr>
        <w:pStyle w:val="Heading3"/>
      </w:pPr>
      <w:r>
        <w:t xml:space="preserve">Technical Innovations</w:t>
      </w:r>
    </w:p>
    <w:p>
      <w:pPr>
        <w:numPr>
          <w:ilvl w:val="0"/>
          <w:numId w:val="1006"/>
        </w:numPr>
        <w:pStyle w:val="Compact"/>
      </w:pPr>
      <w:r>
        <w:t xml:space="preserve">A replicable blueprint for solar-powered network densification applicable to other African cities.</w:t>
      </w:r>
    </w:p>
    <w:p>
      <w:pPr>
        <w:numPr>
          <w:ilvl w:val="0"/>
          <w:numId w:val="1006"/>
        </w:numPr>
        <w:pStyle w:val="Compact"/>
      </w:pPr>
      <w:r>
        <w:t xml:space="preserve">An open-source traffic management toolkit for telecom operators in Uganda's regulatory framework.</w:t>
      </w:r>
    </w:p>
    <w:bookmarkEnd w:id="27"/>
    <w:bookmarkStart w:id="28" w:name="socioeconomic-impact"/>
    <w:p>
      <w:pPr>
        <w:pStyle w:val="Heading3"/>
      </w:pPr>
      <w:r>
        <w:t xml:space="preserve">Socioeconomic Impact</w:t>
      </w:r>
    </w:p>
    <w:p>
      <w:pPr>
        <w:numPr>
          <w:ilvl w:val="0"/>
          <w:numId w:val="1007"/>
        </w:numPr>
        <w:pStyle w:val="Compact"/>
      </w:pPr>
      <w:r>
        <w:t xml:space="preserve">Directly benefiting 500,000 residents in Kampala's underserved zones with improved connectivity for e-health, e-learning, and mobile money services.</w:t>
      </w:r>
    </w:p>
    <w:p>
      <w:pPr>
        <w:numPr>
          <w:ilvl w:val="0"/>
          <w:numId w:val="1007"/>
        </w:numPr>
        <w:pStyle w:val="Compact"/>
      </w:pPr>
      <w:r>
        <w:t xml:space="preserve">Creating 120+ technical jobs for Ugandan youth trained as local network maintenance technicians.</w:t>
      </w:r>
    </w:p>
    <w:bookmarkEnd w:id="28"/>
    <w:bookmarkStart w:id="29" w:name="strategic-value-for-uganda"/>
    <w:p>
      <w:pPr>
        <w:pStyle w:val="Heading3"/>
      </w:pPr>
      <w:r>
        <w:t xml:space="preserve">Strategic Value for Uganda</w:t>
      </w:r>
    </w:p>
    <w:p>
      <w:pPr>
        <w:pStyle w:val="FirstParagraph"/>
      </w:pPr>
      <w:r>
        <w:t xml:space="preserve">This research directly supports Uganda's Vision 2040 and Digital Transformation Strategy by:</w:t>
      </w:r>
    </w:p>
    <w:p>
      <w:pPr>
        <w:numPr>
          <w:ilvl w:val="0"/>
          <w:numId w:val="1008"/>
        </w:numPr>
        <w:pStyle w:val="Compact"/>
      </w:pPr>
      <w:r>
        <w:t xml:space="preserve">Reducing the digital divide in Kampala, where urban-rural internet access disparities currently exceed 65%.</w:t>
      </w:r>
    </w:p>
    <w:p>
      <w:pPr>
        <w:numPr>
          <w:ilvl w:val="0"/>
          <w:numId w:val="1008"/>
        </w:numPr>
        <w:pStyle w:val="Compact"/>
      </w:pPr>
      <w:r>
        <w:t xml:space="preserve">Positioning Uganda as a leader in sustainable telecom infrastructure for Africa's rapidly urbanizing cities.</w:t>
      </w:r>
    </w:p>
    <w:bookmarkEnd w:id="29"/>
    <w:bookmarkEnd w:id="30"/>
    <w:bookmarkStart w:id="31" w:name="X504da37a90b6d0637cc7b2c1ce1f3272403d729"/>
    <w:p>
      <w:pPr>
        <w:pStyle w:val="Heading2"/>
      </w:pPr>
      <w:r>
        <w:t xml:space="preserve">6. Ethical Considerations and Community Engagement</w:t>
      </w:r>
    </w:p>
    <w:p>
      <w:pPr>
        <w:pStyle w:val="FirstParagraph"/>
      </w:pPr>
      <w:r>
        <w:t xml:space="preserve">As a researcher based in Kampala, I commit to:</w:t>
      </w:r>
    </w:p>
    <w:p>
      <w:pPr>
        <w:numPr>
          <w:ilvl w:val="0"/>
          <w:numId w:val="1009"/>
        </w:numPr>
        <w:pStyle w:val="Compact"/>
      </w:pPr>
      <w:r>
        <w:t xml:space="preserve">Co-designing solutions with community representatives from all Kampala districts through monthly workshops.</w:t>
      </w:r>
    </w:p>
    <w:p>
      <w:pPr>
        <w:numPr>
          <w:ilvl w:val="0"/>
          <w:numId w:val="1009"/>
        </w:numPr>
        <w:pStyle w:val="Compact"/>
      </w:pPr>
      <w:r>
        <w:t xml:space="preserve">Ensuring data privacy compliance with Uganda's Data Protection and Privacy Act (2019) for all network audits.</w:t>
      </w:r>
    </w:p>
    <w:p>
      <w:pPr>
        <w:numPr>
          <w:ilvl w:val="0"/>
          <w:numId w:val="1009"/>
        </w:numPr>
        <w:pStyle w:val="Compact"/>
      </w:pPr>
      <w:r>
        <w:t xml:space="preserve">Allocating 30% of research resources to capacity building within Makerere University's Engineering Faculty, nurturing the next generation of Ugandan</w:t>
      </w:r>
      <w:r>
        <w:t xml:space="preserve"> </w:t>
      </w:r>
      <w:r>
        <w:rPr>
          <w:bCs/>
          <w:b/>
        </w:rPr>
        <w:t xml:space="preserve">Telecommunication Engineer</w:t>
      </w:r>
      <w:r>
        <w:t xml:space="preserve">s.</w:t>
      </w:r>
    </w:p>
    <w:bookmarkEnd w:id="31"/>
    <w:bookmarkStart w:id="32" w:name="conclusion"/>
    <w:p>
      <w:pPr>
        <w:pStyle w:val="Heading2"/>
      </w:pPr>
      <w:r>
        <w:t xml:space="preserve">7. Conclusion</w:t>
      </w:r>
    </w:p>
    <w:p>
      <w:pPr>
        <w:pStyle w:val="FirstParagraph"/>
      </w:pPr>
      <w:r>
        <w:t xml:space="preserve">Kampala's digital future hinges on engineering solutions designed for its unique urban ecosystem. This</w:t>
      </w:r>
      <w:r>
        <w:t xml:space="preserve"> </w:t>
      </w:r>
      <w:r>
        <w:rPr>
          <w:bCs/>
          <w:b/>
        </w:rPr>
        <w:t xml:space="preserve">Research Proposal</w:t>
      </w:r>
      <w:r>
        <w:t xml:space="preserve"> </w:t>
      </w:r>
      <w:r>
        <w:t xml:space="preserve">presents a rigorous, community-centered framework to elevate the role of the</w:t>
      </w:r>
      <w:r>
        <w:t xml:space="preserve"> </w:t>
      </w:r>
      <w:r>
        <w:rPr>
          <w:bCs/>
          <w:b/>
        </w:rPr>
        <w:t xml:space="preserve">Telecommunication Engineer</w:t>
      </w:r>
      <w:r>
        <w:t xml:space="preserve"> </w:t>
      </w:r>
      <w:r>
        <w:t xml:space="preserve">as a catalyst for equitable growth in</w:t>
      </w:r>
      <w:r>
        <w:t xml:space="preserve"> </w:t>
      </w:r>
      <w:r>
        <w:rPr>
          <w:bCs/>
          <w:b/>
        </w:rPr>
        <w:t xml:space="preserve">Uganda Kampala</w:t>
      </w:r>
      <w:r>
        <w:t xml:space="preserve">. By transforming infrastructure challenges into opportunities for sustainable innovation, this research will not only bridge Kampala's digital divide but also create an exportable model for African metropolises facing similar urbanization pressures. The successful implementation of these solutions will position Uganda at the forefront of Africa's green telecommunications revolution, proving that strategic engineering can be both technologically advanced and deeply rooted in local context.</w:t>
      </w:r>
    </w:p>
    <w:bookmarkEnd w:id="32"/>
    <w:bookmarkStart w:id="33" w:name="timeline-summary-20-months"/>
    <w:p>
      <w:pPr>
        <w:pStyle w:val="Heading2"/>
      </w:pPr>
      <w:r>
        <w:t xml:space="preserve">8. Timeline Summary (20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Data collection, stakeholder mapping, site selection</w:t>
            </w:r>
          </w:p>
        </w:tc>
        <w:tc>
          <w:tcPr/>
          <w:p>
            <w:pPr>
              <w:pStyle w:val="Compact"/>
              <w:jc w:val="left"/>
            </w:pPr>
            <w:r>
              <w:t xml:space="preserve">GIS network map; Stakeholder report; Site assessment report</w:t>
            </w:r>
          </w:p>
        </w:tc>
      </w:tr>
      <w:tr>
        <w:tc>
          <w:tcPr/>
          <w:p>
            <w:pPr>
              <w:pStyle w:val="Compact"/>
              <w:jc w:val="left"/>
            </w:pPr>
            <w:r>
              <w:t xml:space="preserve">Months 5-14</w:t>
            </w:r>
          </w:p>
        </w:tc>
        <w:tc>
          <w:tcPr/>
          <w:p>
            <w:pPr>
              <w:pStyle w:val="Compact"/>
              <w:jc w:val="left"/>
            </w:pPr>
            <w:r>
              <w:t xml:space="preserve">Prototype development, algorithm training, lab testing</w:t>
            </w:r>
          </w:p>
        </w:tc>
        <w:tc>
          <w:tcPr/>
          <w:p>
            <w:pPr>
              <w:pStyle w:val="Compact"/>
              <w:jc w:val="left"/>
            </w:pPr>
            <w:r>
              <w:t xml:space="preserve">Solar microcell prototype; AI traffic model; Test validation report</w:t>
            </w:r>
          </w:p>
        </w:tc>
      </w:tr>
      <w:tr>
        <w:tc>
          <w:tcPr/>
          <w:p>
            <w:pPr>
              <w:pStyle w:val="Compact"/>
              <w:jc w:val="left"/>
            </w:pPr>
            <w:r>
              <w:t xml:space="preserve">Months 15-20</w:t>
            </w:r>
          </w:p>
        </w:tc>
        <w:tc>
          <w:tcPr/>
          <w:p>
            <w:pPr>
              <w:pStyle w:val="Compact"/>
              <w:jc w:val="left"/>
            </w:pPr>
            <w:r>
              <w:t xml:space="preserve">Pilot implementation, community training, final evaluation</w:t>
            </w:r>
          </w:p>
        </w:tc>
        <w:tc>
          <w:tcPr/>
          <w:p>
            <w:pPr>
              <w:pStyle w:val="Compact"/>
              <w:jc w:val="left"/>
            </w:pPr>
            <w:r>
              <w:t xml:space="preserve">Operational pilot sites; Training certification program; Final impact report</w:t>
            </w:r>
          </w:p>
        </w:tc>
      </w:tr>
    </w:tbl>
    <w:p>
      <w:pPr>
        <w:pStyle w:val="BodyText"/>
      </w:pPr>
      <w:r>
        <w:t xml:space="preserve">This proposal aligns with Uganda's National ICT Policy (2023) and the United Nations Sustainable Development Goals (SDGs 9, 11, and 13). The research team will collaborate with the Uganda Communications Commission, Makerere University School of Engineering, and KCCA to ensure policy relevance and scalability.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Kampala, Uganda</dc:title>
  <dc:creator/>
  <cp:keywords/>
  <dcterms:created xsi:type="dcterms:W3CDTF">2026-07-17T08:24:42Z</dcterms:created>
  <dcterms:modified xsi:type="dcterms:W3CDTF">2026-07-17T08:24:42Z</dcterms:modified>
</cp:coreProperties>
</file>

<file path=docProps/custom.xml><?xml version="1.0" encoding="utf-8"?>
<Properties xmlns="http://schemas.openxmlformats.org/officeDocument/2006/custom-properties" xmlns:vt="http://schemas.openxmlformats.org/officeDocument/2006/docPropsVTypes"/>
</file>