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7f92bedb936f5c4abc9169d3001c749016275a4"/>
    <w:p>
      <w:pPr>
        <w:pStyle w:val="Heading1"/>
      </w:pPr>
      <w:r>
        <w:t xml:space="preserve">Research Proposal: Optimizing Telecommunication Engineer Practices for Urban Resilience and Innovation in the United Kingdom London</w:t>
      </w:r>
    </w:p>
    <w:bookmarkStart w:id="20" w:name="abstract"/>
    <w:p>
      <w:pPr>
        <w:pStyle w:val="Heading2"/>
      </w:pPr>
      <w:r>
        <w:t xml:space="preserve">Abstract</w:t>
      </w:r>
    </w:p>
    <w:p>
      <w:pPr>
        <w:pStyle w:val="FirstParagraph"/>
      </w:pPr>
      <w:r>
        <w:t xml:space="preserve">This research proposal addresses the critical need to enhance telecommunication engineering capabilities within the dynamic urban landscape of London, United Kingdom. As a global hub experiencing unprecedented digital transformation, London faces unique challenges in network resilience, 5G/6G deployment density, and equitable connectivity access. This study investigates how evolving roles of the</w:t>
      </w:r>
      <w:r>
        <w:t xml:space="preserve"> </w:t>
      </w:r>
      <w:r>
        <w:rPr>
          <w:bCs/>
          <w:b/>
        </w:rPr>
        <w:t xml:space="preserve">Telecommunication Engineer</w:t>
      </w:r>
      <w:r>
        <w:t xml:space="preserve"> </w:t>
      </w:r>
      <w:r>
        <w:t xml:space="preserve">can be strategically optimized to meet the specific infrastructural demands of</w:t>
      </w:r>
      <w:r>
        <w:t xml:space="preserve"> </w:t>
      </w:r>
      <w:r>
        <w:rPr>
          <w:iCs/>
          <w:i/>
        </w:rPr>
        <w:t xml:space="preserve">United Kingdom London</w:t>
      </w:r>
      <w:r>
        <w:t xml:space="preserve">, with focus on emerging technologies, regulatory compliance, and societal impact. The research aims to develop a comprehensive framework for engineering practices that directly support London's Smart City initiatives while aligning with UK national digital strategies.</w:t>
      </w:r>
    </w:p>
    <w:bookmarkEnd w:id="20"/>
    <w:bookmarkStart w:id="21" w:name="X148da5f050d94dd5f8fe5719d2c5dd541b8b01e"/>
    <w:p>
      <w:pPr>
        <w:pStyle w:val="Heading2"/>
      </w:pPr>
      <w:r>
        <w:t xml:space="preserve">1. Introduction: Contextualizing the Research in United Kingdom London</w:t>
      </w:r>
    </w:p>
    <w:p>
      <w:pPr>
        <w:pStyle w:val="FirstParagraph"/>
      </w:pPr>
      <w:r>
        <w:t xml:space="preserve">London, as the capital of the</w:t>
      </w:r>
      <w:r>
        <w:t xml:space="preserve"> </w:t>
      </w:r>
      <w:r>
        <w:rPr>
          <w:bCs/>
          <w:b/>
        </w:rPr>
        <w:t xml:space="preserve">United Kingdom</w:t>
      </w:r>
      <w:r>
        <w:t xml:space="preserve">, is a microcosm of global urban telecommunications complexity. With over 9 million residents and 30 million daily visitors, its digital infrastructure faces relentless pressure from data-intensive applications, IoT proliferation, and stringent UK regulatory frameworks. The rapid rollout of 5G across Central London has exposed critical gaps in network optimization, spectrum management, and physical infrastructure integration – challenges directly impacting the daily responsibilities of every</w:t>
      </w:r>
      <w:r>
        <w:t xml:space="preserve"> </w:t>
      </w:r>
      <w:r>
        <w:rPr>
          <w:bCs/>
          <w:b/>
        </w:rPr>
        <w:t xml:space="preserve">Telecommunication Engineer</w:t>
      </w:r>
      <w:r>
        <w:t xml:space="preserve"> </w:t>
      </w:r>
      <w:r>
        <w:t xml:space="preserve">operating within this ecosystem. Current engineering practices often lack city-specific adaptation to London’s historical building stock, congestion patterns, and diverse socioeconomic zones. This research positions itself at the nexus of urban technology deployment, national policy (e.g., UK Government's "Levelling Up" agenda and Ofcom regulations), and the evolving professional mandate of</w:t>
      </w:r>
      <w:r>
        <w:t xml:space="preserve"> </w:t>
      </w:r>
      <w:r>
        <w:rPr>
          <w:bCs/>
          <w:b/>
        </w:rPr>
        <w:t xml:space="preserve">Telecommunication Engineer</w:t>
      </w:r>
      <w:r>
        <w:t xml:space="preserve">s in the capital.</w:t>
      </w:r>
    </w:p>
    <w:bookmarkEnd w:id="21"/>
    <w:bookmarkStart w:id="22" w:name="Xcb615d1d065feb64bafd5b0da9b4515fdc3d18d"/>
    <w:p>
      <w:pPr>
        <w:pStyle w:val="Heading2"/>
      </w:pPr>
      <w:r>
        <w:t xml:space="preserve">2. Problem Statement: Gaps in Current Telecommunication Engineering Practices for London</w:t>
      </w:r>
    </w:p>
    <w:p>
      <w:pPr>
        <w:pStyle w:val="FirstParagraph"/>
      </w:pPr>
      <w:r>
        <w:t xml:space="preserve">Despite significant investment, London experiences persistent connectivity disparities, particularly in older boroughs like Tower Hamlets and Newham, while central business districts face congestion during peak hours. Traditional network planning models fail to account for London’s unique urban fabric – its historic structures impede signal propagation, narrow streets complicate small cell deployment, and high population density creates unpredictable traffic spikes. Crucially, the role of the</w:t>
      </w:r>
      <w:r>
        <w:t xml:space="preserve"> </w:t>
      </w:r>
      <w:r>
        <w:rPr>
          <w:bCs/>
          <w:b/>
        </w:rPr>
        <w:t xml:space="preserve">Telecommunication Engineer</w:t>
      </w:r>
      <w:r>
        <w:t xml:space="preserve"> </w:t>
      </w:r>
      <w:r>
        <w:t xml:space="preserve">remains largely reactive rather than proactive within this context. There is a critical shortage of engineering methodologies specifically designed for dense European urban environments like London, resulting in inefficient resource allocation, longer outage resolution times (averaging 23% above UK national averages), and missed opportunities for integrating edge computing with city services. This research directly confronts these gaps by analyzing the engineer’s role as both technical implementer and strategic urban planner.</w:t>
      </w:r>
    </w:p>
    <w:bookmarkEnd w:id="22"/>
    <w:bookmarkStart w:id="23" w:name="X1ccbc141670a71bef05411b5b26d942c9ab3aac"/>
    <w:p>
      <w:pPr>
        <w:pStyle w:val="Heading2"/>
      </w:pPr>
      <w:r>
        <w:t xml:space="preserve">3. Literature Review: Existing Frameworks and London-Specific Challenges</w:t>
      </w:r>
    </w:p>
    <w:p>
      <w:pPr>
        <w:pStyle w:val="FirstParagraph"/>
      </w:pPr>
      <w:r>
        <w:t xml:space="preserve">Existing literature predominantly focuses on rural broadband or generic metropolitan models, neglecting London’s scale, historical context, and regulatory nuances. Studies by the Centre for Cities (2023) highlight that 45% of London's commercial districts lack robust 5G coverage due to physical constraints not addressed in standard engineering guides. Meanwhile, UK government reports (DCMS Digital Strategy 2021) emphasize the need for "engineers to drive place-based digital solutions." However, no framework exists that synthesizes Ofcom’s latest spectrum mandates (e.g., 700MHz band auction for rural coverage), London’s own Digital Strategy (2021-25), and the technical skills required of a modern</w:t>
      </w:r>
      <w:r>
        <w:t xml:space="preserve"> </w:t>
      </w:r>
      <w:r>
        <w:rPr>
          <w:bCs/>
          <w:b/>
        </w:rPr>
        <w:t xml:space="preserve">Telecommunication Engineer</w:t>
      </w:r>
      <w:r>
        <w:t xml:space="preserve"> </w:t>
      </w:r>
      <w:r>
        <w:t xml:space="preserve">operating in the capital. This research bridges this gap by contextualizing global best practices within London’s specific operational constraints, including navigating permissions through 33 separate borough councils and integrating with Transport for London infrastructure.</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To develop a city-specific engineering methodology for deploying and managing next-generation networks (5G-Advanced, 6G trials) within the geographical and regulatory boundaries of London, United Kingdom.</w:t>
      </w:r>
    </w:p>
    <w:p>
      <w:pPr>
        <w:pStyle w:val="BodyText"/>
      </w:pPr>
      <w:r>
        <w:rPr>
          <w:bCs/>
          <w:b/>
        </w:rPr>
        <w:t xml:space="preserve">Secondary Objectives:</w:t>
      </w:r>
    </w:p>
    <w:p>
      <w:pPr>
        <w:numPr>
          <w:ilvl w:val="0"/>
          <w:numId w:val="1001"/>
        </w:numPr>
        <w:pStyle w:val="Compact"/>
      </w:pPr>
      <w:r>
        <w:t xml:space="preserve">Evaluate the current skill set gaps among UK-based Telecommunication Engineers in London relative to emerging urban connectivity demands (e.g., AI-driven network optimization, edge cloud integration).</w:t>
      </w:r>
    </w:p>
    <w:p>
      <w:pPr>
        <w:numPr>
          <w:ilvl w:val="0"/>
          <w:numId w:val="1001"/>
        </w:numPr>
        <w:pStyle w:val="Compact"/>
      </w:pPr>
      <w:r>
        <w:t xml:space="preserve">Analyze how regulatory compliance (Ofcom, GDPR) impacts real-time network engineering decisions in a high-traffic urban environment like London.</w:t>
      </w:r>
    </w:p>
    <w:p>
      <w:pPr>
        <w:numPr>
          <w:ilvl w:val="0"/>
          <w:numId w:val="1001"/>
        </w:numPr>
        <w:pStyle w:val="Compact"/>
      </w:pPr>
      <w:r>
        <w:t xml:space="preserve">Propose a standardized framework for Telecommunication Engineers to collaborate with city planners (e.g., Greater London Authority) on integrated infrastructure projects.</w:t>
      </w:r>
    </w:p>
    <w:bookmarkEnd w:id="24"/>
    <w:bookmarkStart w:id="25" w:name="X8af28f50ca0e2abaced4ae8f73930b7208d5db7"/>
    <w:p>
      <w:pPr>
        <w:pStyle w:val="Heading2"/>
      </w:pPr>
      <w:r>
        <w:t xml:space="preserve">5. Methodology: Contextualized Research in United Kingdom London</w:t>
      </w:r>
    </w:p>
    <w:p>
      <w:pPr>
        <w:pStyle w:val="FirstParagraph"/>
      </w:pPr>
      <w:r>
        <w:t xml:space="preserve">This mixed-methods study will be conducted exclusively within the</w:t>
      </w:r>
      <w:r>
        <w:t xml:space="preserve"> </w:t>
      </w:r>
      <w:r>
        <w:rPr>
          <w:bCs/>
          <w:b/>
        </w:rPr>
        <w:t xml:space="preserve">United Kingdom London</w:t>
      </w:r>
      <w:r>
        <w:t xml:space="preserve"> </w:t>
      </w:r>
      <w:r>
        <w:t xml:space="preserve">context:</w:t>
      </w:r>
    </w:p>
    <w:p>
      <w:pPr>
        <w:numPr>
          <w:ilvl w:val="0"/>
          <w:numId w:val="1002"/>
        </w:numPr>
        <w:pStyle w:val="Compact"/>
      </w:pPr>
      <w:r>
        <w:rPr>
          <w:iCs/>
          <w:i/>
        </w:rPr>
        <w:t xml:space="preserve">Data Collection (Months 1-4):</w:t>
      </w:r>
      <w:r>
        <w:t xml:space="preserve"> </w:t>
      </w:r>
      <w:r>
        <w:t xml:space="preserve">Collaborate with key stakeholders: BT Group (London network operations), Vodafone UK’s Central London engineering team, and the Greater London Authority’s Digital Strategy Unit. Conduct semi-structured interviews with 30+ practicing</w:t>
      </w:r>
      <w:r>
        <w:t xml:space="preserve"> </w:t>
      </w:r>
      <w:r>
        <w:rPr>
          <w:bCs/>
          <w:b/>
        </w:rPr>
        <w:t xml:space="preserve">Telecommunication Engineer</w:t>
      </w:r>
      <w:r>
        <w:t xml:space="preserve">s across diverse London boroughs to identify on-the-ground pain points.</w:t>
      </w:r>
    </w:p>
    <w:p>
      <w:pPr>
        <w:numPr>
          <w:ilvl w:val="0"/>
          <w:numId w:val="1002"/>
        </w:numPr>
        <w:pStyle w:val="Compact"/>
      </w:pPr>
      <w:r>
        <w:rPr>
          <w:iCs/>
          <w:i/>
        </w:rPr>
        <w:t xml:space="preserve">Field Analysis (Months 5-8):</w:t>
      </w:r>
      <w:r>
        <w:t xml:space="preserve"> </w:t>
      </w:r>
      <w:r>
        <w:t xml:space="preserve">Deploy sensor networks in high-stress zones (e.g., Oxford Circus, Canary Wharf) to collect real-time network performance data. Analyze this against engineering logs to correlate physical constraints with technical failures.</w:t>
      </w:r>
    </w:p>
    <w:p>
      <w:pPr>
        <w:numPr>
          <w:ilvl w:val="0"/>
          <w:numId w:val="1002"/>
        </w:numPr>
        <w:pStyle w:val="Compact"/>
      </w:pPr>
      <w:r>
        <w:rPr>
          <w:iCs/>
          <w:i/>
        </w:rPr>
        <w:t xml:space="preserve">Framework Development (Months 9-12):</w:t>
      </w:r>
      <w:r>
        <w:t xml:space="preserve"> </w:t>
      </w:r>
      <w:r>
        <w:t xml:space="preserve">Synthesize findings into a London-specific "Urban Network Engineering Protocol" incorporating lessons from Ofcom’s 2023 spectrum allocation review and London’s Smart City roadmap. Validate through workshops with engineers and city officials at the London Tech Week summit.</w:t>
      </w:r>
    </w:p>
    <w:bookmarkEnd w:id="25"/>
    <w:bookmarkStart w:id="26" w:name="Xccd5a3b4d67697c82f5f54d8e0cf48c1808d4f9"/>
    <w:p>
      <w:pPr>
        <w:pStyle w:val="Heading2"/>
      </w:pPr>
      <w:r>
        <w:t xml:space="preserve">6. Expected Outcomes &amp; Significance for United Kingdom London</w:t>
      </w:r>
    </w:p>
    <w:p>
      <w:pPr>
        <w:pStyle w:val="FirstParagraph"/>
      </w:pPr>
      <w:r>
        <w:t xml:space="preserve">This research will deliver a tangible, actionable framework specifically designed for Telecommunication Engineers working within the complex environment of London. Key outcomes include:</w:t>
      </w:r>
    </w:p>
    <w:p>
      <w:pPr>
        <w:numPr>
          <w:ilvl w:val="0"/>
          <w:numId w:val="1003"/>
        </w:numPr>
        <w:pStyle w:val="Compact"/>
      </w:pPr>
      <w:r>
        <w:t xml:space="preserve">A standardized engineering checklist addressing London-specific constraints (e.g., "Historic Building Signal Penetration Protocol").</w:t>
      </w:r>
    </w:p>
    <w:p>
      <w:pPr>
        <w:numPr>
          <w:ilvl w:val="0"/>
          <w:numId w:val="1003"/>
        </w:numPr>
        <w:pStyle w:val="Compact"/>
      </w:pPr>
      <w:r>
        <w:t xml:space="preserve">Recommended skill development modules for UK engineering professionals targeting urban environments.</w:t>
      </w:r>
    </w:p>
    <w:p>
      <w:pPr>
        <w:numPr>
          <w:ilvl w:val="0"/>
          <w:numId w:val="1003"/>
        </w:numPr>
        <w:pStyle w:val="Compact"/>
      </w:pPr>
      <w:r>
        <w:t xml:space="preserve">Policy briefings for the Department for Science, Innovation and Technology (DSIT) on aligning national digital strategy with hyper-local engineering needs in London.</w:t>
      </w:r>
    </w:p>
    <w:p>
      <w:pPr>
        <w:pStyle w:val="FirstParagraph"/>
      </w:pPr>
      <w:r>
        <w:t xml:space="preserve">The significance extends beyond technical efficiency. By empowering Telecommunication Engineers to become proactive architects of London’s digital ecosystem – rather than mere implementers – this research directly supports the UK government’s goal of making London the world's leading Smart City by 2030. It addresses critical issues like reducing network downtime during major events (e.g., Olympics, G7 summits) and ensuring equitable high-speed access across all 32 boroughs, thereby enhancing social inclusion and economic resilience in the</w:t>
      </w:r>
      <w:r>
        <w:t xml:space="preserve"> </w:t>
      </w:r>
      <w:r>
        <w:rPr>
          <w:bCs/>
          <w:b/>
        </w:rPr>
        <w:t xml:space="preserve">United Kingdom</w:t>
      </w:r>
      <w:r>
        <w:t xml:space="preserve">'s most vital city.</w:t>
      </w:r>
    </w:p>
    <w:bookmarkEnd w:id="26"/>
    <w:bookmarkStart w:id="27" w:name="conclusion"/>
    <w:p>
      <w:pPr>
        <w:pStyle w:val="Heading2"/>
      </w:pPr>
      <w:r>
        <w:t xml:space="preserve">7. Conclusion</w:t>
      </w:r>
    </w:p>
    <w:p>
      <w:pPr>
        <w:pStyle w:val="FirstParagraph"/>
      </w:pPr>
      <w:r>
        <w:t xml:space="preserve">The role of the Telecommunication Engineer is no longer confined to technical network management but has evolved into a pivotal position for urban innovation. This research, uniquely focused on the operational realities of London within the United Kingdom, proposes a transformative approach to engineering practice. It moves beyond generic frameworks to create actionable solutions that recognize London’s unparalleled complexity as both a challenge and an opportunity. By directly addressing the needs of engineers operating in this environment and aligning with national priorities like the UK’s Digital Charter, this project will establish a new benchmark for urban telecommunication engineering globally, ensuring London remains at the forefront of connected, resilient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the United Kingdom London Context</dc:title>
  <dc:creator/>
  <cp:keywords/>
  <dcterms:created xsi:type="dcterms:W3CDTF">2025-12-10T23:22:28Z</dcterms:created>
  <dcterms:modified xsi:type="dcterms:W3CDTF">2025-12-10T23:22:28Z</dcterms:modified>
</cp:coreProperties>
</file>

<file path=docProps/custom.xml><?xml version="1.0" encoding="utf-8"?>
<Properties xmlns="http://schemas.openxmlformats.org/officeDocument/2006/custom-properties" xmlns:vt="http://schemas.openxmlformats.org/officeDocument/2006/docPropsVTypes"/>
</file>