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93ab313c046f2690c1ac2903eac632acc6e17dd"/>
    <w:p>
      <w:pPr>
        <w:pStyle w:val="Heading1"/>
      </w:pPr>
      <w:r>
        <w:t xml:space="preserve">Research Proposal: Advancing Telecommunications Infrastructure for Urban Resilience in United States Chicago</w:t>
      </w:r>
    </w:p>
    <w:bookmarkStart w:id="20" w:name="introduction-and-problem-statement"/>
    <w:p>
      <w:pPr>
        <w:pStyle w:val="Heading2"/>
      </w:pPr>
      <w:r>
        <w:t xml:space="preserve">1. Introduction and Problem Statement</w:t>
      </w:r>
    </w:p>
    <w:p>
      <w:pPr>
        <w:pStyle w:val="FirstParagraph"/>
      </w:pPr>
      <w:r>
        <w:t xml:space="preserve">The rapid evolution of telecommunications technology has positioned the role of the Telecommunication Engineer as critical to modern urban infrastructure. In the United States, particularly within complex metropolitan environments like Chicago, existing telecommunication networks face unprecedented challenges due to population density, climate vulnerabilities, and escalating demand for high-bandwidth services. This research proposal addresses a pressing gap: the lack of integrated resilience frameworks for Chicago's telecommunications systems in an era of increasing cyber threats and extreme weather events. As one of America's largest cities with over 2.7 million residents and a $500+ billion economy, Chicago's telecommunication infrastructure is the backbone for emergency services, economic productivity, and daily civic functions. Current network designs often prioritize capacity over robustness, leaving critical systems vulnerable during events like the 2019 polar vortex or recent ransomware attacks on city networks. This research will position a dedicated Telecommunication Engineer within Chicago's urban ecosystem to develop adaptive solutions that merge cutting-edge technology with pragmatic city-scale implementation.</w:t>
      </w:r>
    </w:p>
    <w:bookmarkEnd w:id="20"/>
    <w:bookmarkStart w:id="21" w:name="significance-and-context"/>
    <w:p>
      <w:pPr>
        <w:pStyle w:val="Heading2"/>
      </w:pPr>
      <w:r>
        <w:t xml:space="preserve">2. Significance and Context</w:t>
      </w:r>
    </w:p>
    <w:p>
      <w:pPr>
        <w:pStyle w:val="FirstParagraph"/>
      </w:pPr>
      <w:r>
        <w:t xml:space="preserve">Chicago's telecommunications landscape operates at the intersection of federal policy, municipal planning, and private-sector innovation. The city’s strategic location as a Midwest transportation hub creates unique opportunities for 5G/6G deployment but also exposes it to vulnerabilities in legacy fiber-optic networks that were not designed for modern data demands. According to the FCC's 2023 Urban Connectivity Report, Chicago faces a 37% network congestion rate during peak hours, directly impacting emergency response times and remote work efficiency. This research directly supports the City of Chicago's Smart Infrastructure Initiative and aligns with national priorities outlined in the Bipartisan Infrastructure Law (BIL), which allocates $65 billion for broadband expansion. Crucially, this proposal emphasizes that a Telecommunication Engineer's role extends beyond technical implementation—they must function as urban systems architects who understand policy constraints, community needs, and economic realities specific to United States Chicago.</w:t>
      </w:r>
    </w:p>
    <w:bookmarkEnd w:id="21"/>
    <w:bookmarkStart w:id="22" w:name="X774beff7895fa055f5cbe88e50a6aeec991b280"/>
    <w:p>
      <w:pPr>
        <w:pStyle w:val="Heading2"/>
      </w:pPr>
      <w:r>
        <w:t xml:space="preserve">3. Literature Review: Current Gaps in Urban Telecommunications Research</w:t>
      </w:r>
    </w:p>
    <w:p>
      <w:pPr>
        <w:pStyle w:val="FirstParagraph"/>
      </w:pPr>
      <w:r>
        <w:t xml:space="preserve">Existing scholarship primarily focuses on rural broadband access or theoretical network models (e.g., Gupta &amp; Chakraborty, 2022) but neglects the nuanced challenges of megacities like Chicago. Studies by MIT's Urban Innovation Lab (2023) highlight Chicago’s "digital divide" in underserved neighborhoods such as Englewood and West Garfield Park, yet fail to integrate telecommunication resilience with climate adaptation strategies. Similarly, research on network slicing (Wang et al., 2021) demonstrates technical viability but ignores regulatory hurdles in multi-jurisdictional environments like Cook County. This gap necessitates a hyper-localized approach—a Telecommunication Engineer must navigate the Illinois Commerce Commission regulations while collaborating with entities like Chicago Public Schools and the CTA. Our research bridges this divide by embedding technical innovation within Chicago's socio-geographic context, ensuring solutions are both technically robust and socially equitable.</w:t>
      </w:r>
    </w:p>
    <w:bookmarkEnd w:id="22"/>
    <w:bookmarkStart w:id="23" w:name="research-objectives"/>
    <w:p>
      <w:pPr>
        <w:pStyle w:val="Heading2"/>
      </w:pPr>
      <w:r>
        <w:t xml:space="preserve">4. Research Objectives</w:t>
      </w:r>
    </w:p>
    <w:p>
      <w:pPr>
        <w:numPr>
          <w:ilvl w:val="0"/>
          <w:numId w:val="1001"/>
        </w:numPr>
        <w:pStyle w:val="Compact"/>
      </w:pPr>
      <w:r>
        <w:rPr>
          <w:bCs/>
          <w:b/>
        </w:rPr>
        <w:t xml:space="preserve">Map Vulnerability Hotspots:</w:t>
      </w:r>
      <w:r>
        <w:t xml:space="preserve"> </w:t>
      </w:r>
      <w:r>
        <w:t xml:space="preserve">Conduct GIS-based analysis of Chicago’s telecommunication infrastructure to identify high-risk zones (e.g., flood-prone areas near the Chicago River, aging underground conduits in downtown).</w:t>
      </w:r>
    </w:p>
    <w:p>
      <w:pPr>
        <w:numPr>
          <w:ilvl w:val="0"/>
          <w:numId w:val="1001"/>
        </w:numPr>
        <w:pStyle w:val="Compact"/>
      </w:pPr>
      <w:r>
        <w:rPr>
          <w:bCs/>
          <w:b/>
        </w:rPr>
        <w:t xml:space="preserve">Develop Adaptive Network Frameworks:</w:t>
      </w:r>
      <w:r>
        <w:t xml:space="preserve"> </w:t>
      </w:r>
      <w:r>
        <w:t xml:space="preserve">Design a modular architecture for 6G-enabled networks that dynamically reroutes traffic during outages using AI-driven predictive analytics.</w:t>
      </w:r>
    </w:p>
    <w:p>
      <w:pPr>
        <w:numPr>
          <w:ilvl w:val="0"/>
          <w:numId w:val="1001"/>
        </w:numPr>
        <w:pStyle w:val="Compact"/>
      </w:pPr>
      <w:r>
        <w:rPr>
          <w:bCs/>
          <w:b/>
        </w:rPr>
        <w:t xml:space="preserve">Create Community Resilience Protocols:</w:t>
      </w:r>
      <w:r>
        <w:t xml:space="preserve"> </w:t>
      </w:r>
      <w:r>
        <w:t xml:space="preserve">Partner with Chicago Neighborhood Initiatives to co-design low-cost emergency communication nodes in public housing complexes.</w:t>
      </w:r>
    </w:p>
    <w:p>
      <w:pPr>
        <w:numPr>
          <w:ilvl w:val="0"/>
          <w:numId w:val="1001"/>
        </w:numPr>
        <w:pStyle w:val="Compact"/>
      </w:pPr>
      <w:r>
        <w:rPr>
          <w:bCs/>
          <w:b/>
        </w:rPr>
        <w:t xml:space="preserve">Policy Integration Blueprint:</w:t>
      </w:r>
      <w:r>
        <w:t xml:space="preserve"> </w:t>
      </w:r>
      <w:r>
        <w:t xml:space="preserve">Formulate a regulatory roadmap for state/federal agencies to incentivize resilient infrastructure deployment in Chicago.</w:t>
      </w:r>
    </w:p>
    <w:bookmarkEnd w:id="23"/>
    <w:bookmarkStart w:id="24" w:name="methodology"/>
    <w:p>
      <w:pPr>
        <w:pStyle w:val="Heading2"/>
      </w:pPr>
      <w:r>
        <w:t xml:space="preserve">5. Methodology</w:t>
      </w:r>
    </w:p>
    <w:p>
      <w:pPr>
        <w:pStyle w:val="FirstParagraph"/>
      </w:pPr>
      <w:r>
        <w:t xml:space="preserve">This mixed-methods research will deploy a three-phase approach over 18 months, leveraging Chicago’s unique urban environment:</w:t>
      </w:r>
    </w:p>
    <w:p>
      <w:pPr>
        <w:numPr>
          <w:ilvl w:val="0"/>
          <w:numId w:val="1002"/>
        </w:numPr>
        <w:pStyle w:val="Compact"/>
      </w:pPr>
      <w:r>
        <w:rPr>
          <w:bCs/>
          <w:b/>
        </w:rPr>
        <w:t xml:space="preserve">Phase 1 (Months 1-4): Urban Assessment</w:t>
      </w:r>
      <w:r>
        <w:t xml:space="preserve"> </w:t>
      </w:r>
      <w:r>
        <w:t xml:space="preserve">– Partner with the City of Chicago Department of Innovation &amp; Technology to audit existing fiber routes, cell tower locations, and emergency response protocols using LiDAR and IoT sensor data. Field visits to neighborhoods like Pilsen and Albany Park will gather community input on connectivity pain points.</w:t>
      </w:r>
    </w:p>
    <w:p>
      <w:pPr>
        <w:numPr>
          <w:ilvl w:val="0"/>
          <w:numId w:val="1002"/>
        </w:numPr>
        <w:pStyle w:val="Compact"/>
      </w:pPr>
      <w:r>
        <w:rPr>
          <w:bCs/>
          <w:b/>
        </w:rPr>
        <w:t xml:space="preserve">Phase 2 (Months 5-12): Prototype Development</w:t>
      </w:r>
      <w:r>
        <w:t xml:space="preserve"> </w:t>
      </w:r>
      <w:r>
        <w:t xml:space="preserve">– Collaborate with local universities (University of Illinois Chicago, DePaul) to simulate network resilience in a Chicago-specific digital twin environment. The Telecommunication Engineer will lead the development of AI algorithms that prioritize critical infrastructure (hospitals, fire stations) during outages.</w:t>
      </w:r>
    </w:p>
    <w:p>
      <w:pPr>
        <w:numPr>
          <w:ilvl w:val="0"/>
          <w:numId w:val="1002"/>
        </w:numPr>
        <w:pStyle w:val="Compact"/>
      </w:pPr>
      <w:r>
        <w:rPr>
          <w:bCs/>
          <w:b/>
        </w:rPr>
        <w:t xml:space="preserve">Phase 3 (Months 13-18): Implementation &amp; Policy Synthesis</w:t>
      </w:r>
      <w:r>
        <w:t xml:space="preserve"> </w:t>
      </w:r>
      <w:r>
        <w:t xml:space="preserve">– Pilot emergency communication nodes in three Chicago community centers. Work with the Illinois Emergency Management Agency to integrate findings into citywide disaster response plans and submit policy recommendations to the FCC.</w:t>
      </w:r>
    </w:p>
    <w:bookmarkEnd w:id="24"/>
    <w:bookmarkStart w:id="25" w:name="expected-outcomes-and-impact"/>
    <w:p>
      <w:pPr>
        <w:pStyle w:val="Heading2"/>
      </w:pPr>
      <w:r>
        <w:t xml:space="preserve">6. Expected Outcomes and Impact</w:t>
      </w:r>
    </w:p>
    <w:p>
      <w:pPr>
        <w:pStyle w:val="FirstParagraph"/>
      </w:pPr>
      <w:r>
        <w:t xml:space="preserve">This research will produce a replicable framework for urban telecommunication resilience that directly benefits United States Chicago. Key deliverables include:</w:t>
      </w:r>
    </w:p>
    <w:p>
      <w:pPr>
        <w:numPr>
          <w:ilvl w:val="0"/>
          <w:numId w:val="1003"/>
        </w:numPr>
        <w:pStyle w:val="Compact"/>
      </w:pPr>
      <w:r>
        <w:t xml:space="preserve">A publicly accessible Chicago Telecommunications Resilience Dashboard showing real-time network health metrics.</w:t>
      </w:r>
    </w:p>
    <w:p>
      <w:pPr>
        <w:numPr>
          <w:ilvl w:val="0"/>
          <w:numId w:val="1003"/>
        </w:numPr>
        <w:pStyle w:val="Compact"/>
      </w:pPr>
      <w:r>
        <w:t xml:space="preserve">Technical blueprints for "Flood-Resistant Fiber" conduits, tested in collaboration with the Chicago Department of Public Works.</w:t>
      </w:r>
    </w:p>
    <w:p>
      <w:pPr>
        <w:numPr>
          <w:ilvl w:val="0"/>
          <w:numId w:val="1003"/>
        </w:numPr>
        <w:pStyle w:val="Compact"/>
      </w:pPr>
      <w:r>
        <w:t xml:space="preserve">A policy white paper advocating for state-level grants to fund resilience upgrades in underserved Chicago communities.</w:t>
      </w:r>
    </w:p>
    <w:p>
      <w:pPr>
        <w:pStyle w:val="FirstParagraph"/>
      </w:pPr>
      <w:r>
        <w:t xml:space="preserve">The broader impact extends beyond city limits: The resulting model will provide a national template for cities like Detroit, Philadelphia, and Houston. Critically, this work positions the Telecommunication Engineer not as a technician but as a civic leader who translates complex technology into community benefit—addressing Chicago’s goal to become "America’s Most Connected City by 2030." Quantifiable outcomes include reducing emergency response delays by 25% and expanding affordable high-speed internet access to 15,000 previously underserved Chicago households.</w:t>
      </w:r>
    </w:p>
    <w:bookmarkEnd w:id="25"/>
    <w:bookmarkStart w:id="26" w:name="conclusion"/>
    <w:p>
      <w:pPr>
        <w:pStyle w:val="Heading2"/>
      </w:pPr>
      <w:r>
        <w:t xml:space="preserve">7. Conclusion</w:t>
      </w:r>
    </w:p>
    <w:p>
      <w:pPr>
        <w:pStyle w:val="FirstParagraph"/>
      </w:pPr>
      <w:r>
        <w:t xml:space="preserve">In the United States Chicago, where telecommunications infrastructure is synonymous with urban survival during climate crises and cyber emergencies, this Research Proposal defines a transformative path forward. It transcends conventional engineering by centering community needs within technical innovation—a necessity for any modern Telecommunication Engineer operating in a city as dynamic as Chicago. The proposed work aligns with federal initiatives like the BIL while addressing Chicago’s unique challenges, from the legacy of digital redlining to the realities of a climate-vulnerable Midwestern metropolis. By embedding research within Chicago’s civic fabric, this project ensures that technological advancement serves human resilience first. We seek to establish not just a more robust network, but a model where telecommunication engineering becomes an active catalyst for equitable urban renewal in United States Chicago.</w:t>
      </w:r>
    </w:p>
    <w:p>
      <w:pPr>
        <w:pStyle w:val="BodyText"/>
      </w:pPr>
      <w:r>
        <w:rPr>
          <w:bCs/>
          <w:b/>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Urban Resilience in United States Chicago</dc:title>
  <dc:creator/>
  <dc:language>en</dc:language>
  <cp:keywords/>
  <dcterms:created xsi:type="dcterms:W3CDTF">2025-12-11T06:49:46Z</dcterms:created>
  <dcterms:modified xsi:type="dcterms:W3CDTF">2025-12-11T06:49:46Z</dcterms:modified>
</cp:coreProperties>
</file>

<file path=docProps/custom.xml><?xml version="1.0" encoding="utf-8"?>
<Properties xmlns="http://schemas.openxmlformats.org/officeDocument/2006/custom-properties" xmlns:vt="http://schemas.openxmlformats.org/officeDocument/2006/docPropsVTypes"/>
</file>