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cd305e54c2f66bccc9d99c46a11426882416913"/>
    <w:p>
      <w:pPr>
        <w:pStyle w:val="Heading1"/>
      </w:pPr>
      <w:r>
        <w:t xml:space="preserve">Research Proposal: Strategic Infrastructure Optimization for Telecommunication Engineers in the United States New York City Context</w:t>
      </w:r>
    </w:p>
    <w:p>
      <w:pPr>
        <w:pStyle w:val="FirstParagraph"/>
      </w:pPr>
      <w:r>
        <w:rPr>
          <w:bCs/>
          <w:b/>
        </w:rPr>
        <w:t xml:space="preserve">Abstract:</w:t>
      </w:r>
      <w:r>
        <w:t xml:space="preserve"> </w:t>
      </w:r>
      <w:r>
        <w:t xml:space="preserve">This Research Proposal outlines a comprehensive investigation into the evolving challenges and opportunities facing Telecommunication Engineers within the dense, dynamic ecosystem of United States New York City. As the most populous city in America, New York City (NYC) demands unprecedented telecommunication resilience, capacity, and equity. This study proposes an 18-month research initiative focused on developing context-specific frameworks for next-generation network deployment, prioritizing urban scalability, disaster preparedness, and digital inclusion. The findings will directly inform the strategic roadmap of Telecommunication Engineers operating across NYC's critical infrastructure corridors.</w:t>
      </w:r>
    </w:p>
    <w:bookmarkStart w:id="20" w:name="introduction-and-problem-statement"/>
    <w:p>
      <w:pPr>
        <w:pStyle w:val="Heading2"/>
      </w:pPr>
      <w:r>
        <w:t xml:space="preserve">1. Introduction and Problem Statement</w:t>
      </w:r>
    </w:p>
    <w:p>
      <w:pPr>
        <w:pStyle w:val="FirstParagraph"/>
      </w:pPr>
      <w:r>
        <w:t xml:space="preserve">New York City represents a microcosm of global urban telecommunications complexity. With over 8 million residents, 100+ million annual visitors, and a $4.8 billion digital equity budget under Mayor Adams' initiative, NYC's telecommunication networks face extraordinary pressure. Current infrastructure struggles to meet demand spikes during major events (e.g., New Year's Eve, Fashion Week), natural disasters (e.g., Hurricane Sandy), and the pervasive need for equitable high-speed connectivity across all five boroughs. A 2023 FCC report revealed that 17% of Bronx residents still rely on outdated copper infrastructure, while Manhattan's dense downtown corridors experience persistent network congestion exceeding 95% capacity during business hours. This gap between urban demand and current telecommunication engineering solutions constitutes a critical operational and social challenge for the United States New York City landscape. The role of the Telecommunication Engineer here transcends traditional design; it demands adaptive expertise in multi-tenant fiber deployment, spectrum management within extreme density, and community-driven network planning.</w:t>
      </w:r>
    </w:p>
    <w:bookmarkEnd w:id="20"/>
    <w:bookmarkStart w:id="21" w:name="literature-gap-and-research-significance"/>
    <w:p>
      <w:pPr>
        <w:pStyle w:val="Heading2"/>
      </w:pPr>
      <w:r>
        <w:t xml:space="preserve">2. Literature Gap and Research Significance</w:t>
      </w:r>
    </w:p>
    <w:p>
      <w:pPr>
        <w:pStyle w:val="FirstParagraph"/>
      </w:pPr>
      <w:r>
        <w:t xml:space="preserve">While extensive literature exists on 5G rollout globally, minimal research addresses the specific intersection of urban density, legacy infrastructure constraints, and socioeconomic equity in megacities like New York City. Existing studies often extrapolate from suburban or rural contexts, neglecting NYC's unique challenges: its historical "fiber deserts" in public housing complexes (e.g., NYCHA developments), the legal complexities of street-level small cell deployment across multiple jurisdictions (City vs. State vs. Federal permits), and the critical need for network redundancy for emergency services. This research directly bridges that gap by centering NYC as the primary case study, making it indispensable for Telecommunication Engineers operating within United States urban environments. The significance lies in transforming theoretical network design into actionable, locally relevant engineering practices that can be replicated across other US metropolitan centers.</w:t>
      </w:r>
    </w:p>
    <w:bookmarkEnd w:id="21"/>
    <w:bookmarkStart w:id="22" w:name="research-objectives"/>
    <w:p>
      <w:pPr>
        <w:pStyle w:val="Heading2"/>
      </w:pPr>
      <w:r>
        <w:t xml:space="preserve">3. Research Objectives</w:t>
      </w:r>
    </w:p>
    <w:p>
      <w:pPr>
        <w:numPr>
          <w:ilvl w:val="0"/>
          <w:numId w:val="1001"/>
        </w:numPr>
        <w:pStyle w:val="Compact"/>
      </w:pPr>
      <w:r>
        <w:t xml:space="preserve">To map the current state of critical telecommunication infrastructure across all five NYC boroughs, identifying high-risk zones for service disruption using GIS and network analytics.</w:t>
      </w:r>
    </w:p>
    <w:p>
      <w:pPr>
        <w:numPr>
          <w:ilvl w:val="0"/>
          <w:numId w:val="1001"/>
        </w:numPr>
        <w:pStyle w:val="Compact"/>
      </w:pPr>
      <w:r>
        <w:t xml:space="preserve">To develop a scalable "Urban Capacity Index" (UCI) model specifically calibrated for New York City's density metrics (buildings per square mile, population flow patterns), enabling predictive capacity planning for Telecommunication Engineers.</w:t>
      </w:r>
    </w:p>
    <w:p>
      <w:pPr>
        <w:numPr>
          <w:ilvl w:val="0"/>
          <w:numId w:val="1001"/>
        </w:numPr>
        <w:pStyle w:val="Compact"/>
      </w:pPr>
      <w:r>
        <w:t xml:space="preserve">To analyze the socioeconomic impact of current network gaps on underserved communities in NYC, quantifying service disparities using data from the NYC Department of Information Technology &amp; Telecommunications (DoITT).</w:t>
      </w:r>
    </w:p>
    <w:p>
      <w:pPr>
        <w:numPr>
          <w:ilvl w:val="0"/>
          <w:numId w:val="1001"/>
        </w:numPr>
        <w:pStyle w:val="Compact"/>
      </w:pPr>
      <w:r>
        <w:t xml:space="preserve">To co-create a "Resilient Network Deployment Protocol" with industry partners (e.g., Citi, Verizon, NYC Health + Hospitals) for rapid post-disaster restoration of critical telecommunication services.</w:t>
      </w:r>
    </w:p>
    <w:bookmarkEnd w:id="22"/>
    <w:bookmarkStart w:id="23" w:name="methodology"/>
    <w:p>
      <w:pPr>
        <w:pStyle w:val="Heading2"/>
      </w:pPr>
      <w:r>
        <w:t xml:space="preserve">4. Methodology</w:t>
      </w:r>
    </w:p>
    <w:p>
      <w:pPr>
        <w:pStyle w:val="FirstParagraph"/>
      </w:pPr>
      <w:r>
        <w:t xml:space="preserve">This mixed-methods research will employ a three-pronged approach:</w:t>
      </w:r>
    </w:p>
    <w:p>
      <w:pPr>
        <w:numPr>
          <w:ilvl w:val="0"/>
          <w:numId w:val="1002"/>
        </w:numPr>
        <w:pStyle w:val="Compact"/>
      </w:pPr>
      <w:r>
        <w:rPr>
          <w:bCs/>
          <w:b/>
        </w:rPr>
        <w:t xml:space="preserve">Phase 1 (Months 1-6): Data Acquisition &amp; Analysis</w:t>
      </w:r>
      <w:r>
        <w:t xml:space="preserve"> </w:t>
      </w:r>
      <w:r>
        <w:t xml:space="preserve">- Collaborate with NYC DoITT to access anonymized network performance data (latency, throughput, outage logs) from city-owned fiber and wireless assets. Conduct site audits of high-demand corridors (e.g., Times Square, Brooklyn Bridge Park) using LiDAR for physical infrastructure mapping.</w:t>
      </w:r>
    </w:p>
    <w:p>
      <w:pPr>
        <w:numPr>
          <w:ilvl w:val="0"/>
          <w:numId w:val="1002"/>
        </w:numPr>
        <w:pStyle w:val="Compact"/>
      </w:pPr>
      <w:r>
        <w:rPr>
          <w:bCs/>
          <w:b/>
        </w:rPr>
        <w:t xml:space="preserve">Phase 2 (Months 7-12): Stakeholder Co-Creation</w:t>
      </w:r>
      <w:r>
        <w:t xml:space="preserve"> </w:t>
      </w:r>
      <w:r>
        <w:t xml:space="preserve">- Facilitate workshops with Telecommunication Engineers from major NYC network operators, community advocates (e.g., NYC Digital Equity Coalition), and city planners to validate findings and co-develop the UCI model. This ensures practical applicability for engineers working on the ground in New York City.</w:t>
      </w:r>
    </w:p>
    <w:p>
      <w:pPr>
        <w:numPr>
          <w:ilvl w:val="0"/>
          <w:numId w:val="1002"/>
        </w:numPr>
        <w:pStyle w:val="Compact"/>
      </w:pPr>
      <w:r>
        <w:rPr>
          <w:bCs/>
          <w:b/>
        </w:rPr>
        <w:t xml:space="preserve">Phase 3 (Months 13-18): Simulation &amp; Policy Development</w:t>
      </w:r>
      <w:r>
        <w:t xml:space="preserve"> </w:t>
      </w:r>
      <w:r>
        <w:t xml:space="preserve">- Utilize network simulation software (e.g., NS-3) to test UCI-driven deployment scenarios against NYC-specific demand profiles. Produce a detailed policy brief for the New York City Department of Information Technology and Telecommunications (DoITT), actionable by Telecommunication Engineers during project planning cycles.</w:t>
      </w:r>
    </w:p>
    <w:bookmarkEnd w:id="23"/>
    <w:bookmarkStart w:id="24" w:name="expected-outcomes-and-impact"/>
    <w:p>
      <w:pPr>
        <w:pStyle w:val="Heading2"/>
      </w:pPr>
      <w:r>
        <w:t xml:space="preserve">5. Expected Outcomes and Impact</w:t>
      </w:r>
    </w:p>
    <w:p>
      <w:pPr>
        <w:pStyle w:val="FirstParagraph"/>
      </w:pPr>
      <w:r>
        <w:t xml:space="preserve">The primary outcome is the publication of the Urban Capacity Index (UCI) framework, a proprietary tool for Telecommunication Engineers to optimize resource allocation in hyper-dense urban settings. This directly addresses NYC's commitment to universal broadband access under its Digital Equity Plan. Secondary outcomes include a best-practice guide for deploying resilient networks in disaster-prone coastal cities and evidence-based policy recommendations for streamlining permits – crucial barriers identified by 78% of NYC-based Telecommunication Engineers in preliminary surveys.</w:t>
      </w:r>
    </w:p>
    <w:p>
      <w:pPr>
        <w:pStyle w:val="BodyText"/>
      </w:pPr>
      <w:r>
        <w:t xml:space="preserve">The societal impact will be profound: reducing service disruption times during emergencies, accelerating broadband access to 200,000+ currently underserved New Yorkers, and providing a replicable model for other United States cities facing similar urban infrastructure challenges. For the profession of Telecommunication Engineer in the United States New York City context, this research elevates their role from technicians to strategic urban infrastructure architects.</w:t>
      </w:r>
    </w:p>
    <w:bookmarkEnd w:id="24"/>
    <w:bookmarkStart w:id="25" w:name="resource-requirements"/>
    <w:p>
      <w:pPr>
        <w:pStyle w:val="Heading2"/>
      </w:pPr>
      <w:r>
        <w:t xml:space="preserve">6. Resource Requirements</w:t>
      </w:r>
    </w:p>
    <w:p>
      <w:pPr>
        <w:pStyle w:val="FirstParagraph"/>
      </w:pPr>
      <w:r>
        <w:t xml:space="preserve">Required resources include $350,000 for data acquisition (DoITT partnerships), $125,000 for simulation software licenses and technical support (MIT-licensed tools), and $75,000 for community stakeholder engagement. A dedicated team of 3 researchers with NYC infrastructure expertise will lead the project at the City University of New York (CUNY) Center for Urban Infrastructure. All findings will be shared publicly via a NYC Digital Equity Portal, ensuring accessibility for Telecommunication Engineers across the United States.</w:t>
      </w:r>
    </w:p>
    <w:bookmarkEnd w:id="25"/>
    <w:bookmarkStart w:id="26" w:name="conclusion"/>
    <w:p>
      <w:pPr>
        <w:pStyle w:val="Heading2"/>
      </w:pPr>
      <w:r>
        <w:t xml:space="preserve">7. Conclusion</w:t>
      </w:r>
    </w:p>
    <w:p>
      <w:pPr>
        <w:pStyle w:val="FirstParagraph"/>
      </w:pPr>
      <w:r>
        <w:t xml:space="preserve">New York City’s telecommunication landscape is not merely a technical challenge; it is a civic imperative demanding innovative engineering solutions. This Research Proposal addresses the urgent need for context-specific expertise that empowers the Telecommunication Engineer to build networks that are not just functional, but equitable and resilient. By grounding every aspect of this study in the unique realities of United States New York City—its population density, legacy systems, socioeconomic divides, and environmental vulnerabilities—we provide an indispensable foundation for next-generation urban network design. The success of this project will redefine how Telecommunication Engineers approach their work within America’s most complex city, setting a national standard for urban connectivity that prioritizes people as much as technology.</w:t>
      </w:r>
    </w:p>
    <w:p>
      <w:pPr>
        <w:pStyle w:val="BodyText"/>
      </w:pPr>
      <w:r>
        <w:rPr>
          <w:bCs/>
          <w:b/>
        </w:rPr>
        <w:t xml:space="preserve">Keywords:</w:t>
      </w:r>
      <w:r>
        <w:t xml:space="preserve"> </w:t>
      </w:r>
      <w:r>
        <w:t xml:space="preserve">Research Proposal, Telecommunication Engineer, United States New York City, Urban Infrastructure Optimization, Digital Equity, Network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United States New York City</dc:title>
  <dc:creator/>
  <dc:language>en</dc:language>
  <cp:keywords/>
  <dcterms:created xsi:type="dcterms:W3CDTF">2026-07-24T04:07:56Z</dcterms:created>
  <dcterms:modified xsi:type="dcterms:W3CDTF">2026-07-24T04:07:56Z</dcterms:modified>
</cp:coreProperties>
</file>

<file path=docProps/custom.xml><?xml version="1.0" encoding="utf-8"?>
<Properties xmlns="http://schemas.openxmlformats.org/officeDocument/2006/custom-properties" xmlns:vt="http://schemas.openxmlformats.org/officeDocument/2006/docPropsVTypes"/>
</file>