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Transformation</w:t>
      </w:r>
    </w:p>
    <w:bookmarkStart w:id="28" w:name="X135c4a33ce8edd04bdea00c3b01558dacb15d31"/>
    <w:p>
      <w:pPr>
        <w:pStyle w:val="Heading1"/>
      </w:pPr>
      <w:r>
        <w:t xml:space="preserve">Research Proposal: Developing a Next-Generation Framework for Telecommunication Engineers in Vietnam Ho Chi Minh City to Drive Sustainable Urban Connectivity</w:t>
      </w:r>
    </w:p>
    <w:bookmarkStart w:id="20" w:name="abstract"/>
    <w:p>
      <w:pPr>
        <w:pStyle w:val="Heading2"/>
      </w:pPr>
      <w:r>
        <w:t xml:space="preserve">Abstract</w:t>
      </w:r>
    </w:p>
    <w:p>
      <w:pPr>
        <w:pStyle w:val="FirstParagraph"/>
      </w:pPr>
      <w:r>
        <w:t xml:space="preserve">This Research Proposal outlines a critical investigation into the evolving role of the Telecommunication Engineer within the context of Vietnam Ho Chi Minh City's rapid urbanization and digital transformation agenda. As Southeast Asia's most populous metropolitan area, Ho Chi Minh City faces unprecedented challenges in network scalability, 5G deployment, IoT integration, and smart city infrastructure. This study aims to identify key competency gaps among current Telecommunication Engineers operating in Vietnam Ho Chi Minh City and propose a forward-looking educational and professional development framework. The findings will directly support the National Digital Transformation Program of Vietnam (NATP) by equipping local Telecommunication Engineers with specialized skills to address HCMC's unique infrastructure demands, thereby accelerating inclusive digital growth for 9 million residents.</w:t>
      </w:r>
    </w:p>
    <w:bookmarkEnd w:id="20"/>
    <w:bookmarkStart w:id="21" w:name="introduction-context-and-imperative"/>
    <w:p>
      <w:pPr>
        <w:pStyle w:val="Heading2"/>
      </w:pPr>
      <w:r>
        <w:t xml:space="preserve">1. Introduction: Context and Imperative</w:t>
      </w:r>
    </w:p>
    <w:p>
      <w:pPr>
        <w:pStyle w:val="FirstParagraph"/>
      </w:pPr>
      <w:r>
        <w:t xml:space="preserve">Ho Chi Minh City, the economic heart of Vietnam, is experiencing an unprecedented surge in telecommunications demand driven by its dense population (over 9 million urban residents), booming e-commerce, and ambitious smart city initiatives like "HCMC Smart City 2030." However, this growth strains existing network infrastructure. Current Telecommunication Engineers in Vietnam Ho Chi Minh City often lack advanced training in cutting-edge technologies such as edge computing, AI-driven network optimization, and resilient last-mile connectivity solutions—critical for overcoming the city's notorious traffic congestion and dense building clusters. This Research Proposal directly addresses the urgent need to upgrade the technical capabilities of Vietnam's Telecommunication Engineer workforce specifically tailored to Ho Chi Minh City's complex urban environment. Without this targeted intervention, Vietnam risks falling behind regional peers in digital infrastructure readiness.</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telecom infrastructure across Vietnam, a critical gap persists between academic training programs and the real-world technical demands faced by Telecommunication Engineers in Ho Chi Minh City. Current university curricula (e.g., at Ho Chi Minh City University of Technology) emphasize foundational theory over applied skills needed for HCMC's dynamic challenges: integrating 5G with legacy systems, managing massive IoT sensor networks for traffic/energy management, and ensuring network resilience during natural disasters like floods. A recent survey by the Vietnam Telecommunications Association (2023) revealed 68% of telecom firms in Ho Chi Minh City report critical shortages in engineers skilled for next-generation deployment. This Research Proposal is the first to holistically analyze these competency gaps *specifically within Ho Chi Minh City's operational context*, moving beyond general national studies to deliver location-specific, actionable insights for Telecommunication Engineers.</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Identify the most critical technical and soft skills required for a Telecommunication Engineer working in Vietnam Ho Chi Minh City's urban infrastructure landscape (e.g., network slicing for smart grid integration, RF optimization in high-rise zones).</w:t>
      </w:r>
    </w:p>
    <w:p>
      <w:pPr>
        <w:numPr>
          <w:ilvl w:val="0"/>
          <w:numId w:val="1001"/>
        </w:numPr>
        <w:pStyle w:val="Compact"/>
      </w:pPr>
      <w:r>
        <w:rPr>
          <w:bCs/>
          <w:b/>
        </w:rPr>
        <w:t xml:space="preserve">Objective 2:</w:t>
      </w:r>
      <w:r>
        <w:t xml:space="preserve"> </w:t>
      </w:r>
      <w:r>
        <w:t xml:space="preserve">Assess the alignment between current academic programs (e.g., FPT University, RMIT Vietnam) and the practical needs of Telecommunication Engineers employed by major operators (Vinaphone, MobiFone) in HCMC.</w:t>
      </w:r>
    </w:p>
    <w:p>
      <w:pPr>
        <w:numPr>
          <w:ilvl w:val="0"/>
          <w:numId w:val="1001"/>
        </w:numPr>
        <w:pStyle w:val="Compact"/>
      </w:pPr>
      <w:r>
        <w:rPr>
          <w:bCs/>
          <w:b/>
        </w:rPr>
        <w:t xml:space="preserve">Objective 3:</w:t>
      </w:r>
      <w:r>
        <w:t xml:space="preserve"> </w:t>
      </w:r>
      <w:r>
        <w:t xml:space="preserve">Develop and validate a competency framework prototype tailored for Telecommunication Engineers operating within the unique constraints of Vietnam Ho Chi Minh City (density, climate, regulatory environment).</w:t>
      </w:r>
    </w:p>
    <w:p>
      <w:pPr>
        <w:numPr>
          <w:ilvl w:val="0"/>
          <w:numId w:val="1001"/>
        </w:numPr>
        <w:pStyle w:val="Compact"/>
      </w:pPr>
      <w:r>
        <w:rPr>
          <w:bCs/>
          <w:b/>
        </w:rPr>
        <w:t xml:space="preserve">Objective 4:</w:t>
      </w:r>
      <w:r>
        <w:t xml:space="preserve"> </w:t>
      </w:r>
      <w:r>
        <w:t xml:space="preserve">Propose evidence-based recommendations for curriculum reform in HCMC educational institutions and industry-led upskilling programs for existing Telecommunication Engineers.</w:t>
      </w:r>
    </w:p>
    <w:bookmarkEnd w:id="23"/>
    <w:bookmarkStart w:id="24" w:name="Xee1012542f89b0872e0b3feaf22ab04782d841c"/>
    <w:p>
      <w:pPr>
        <w:pStyle w:val="Heading2"/>
      </w:pPr>
      <w:r>
        <w:t xml:space="preserve">4. Methodology: Localized, Action-Oriented Approach</w:t>
      </w:r>
    </w:p>
    <w:p>
      <w:pPr>
        <w:pStyle w:val="FirstParagraph"/>
      </w:pPr>
      <w:r>
        <w:t xml:space="preserve">This study employs a mixed-methods approach designed for Vietnam Ho Chi Minh City's specific ecosystem:</w:t>
      </w:r>
    </w:p>
    <w:p>
      <w:pPr>
        <w:numPr>
          <w:ilvl w:val="0"/>
          <w:numId w:val="1002"/>
        </w:numPr>
        <w:pStyle w:val="Compact"/>
      </w:pPr>
      <w:r>
        <w:rPr>
          <w:bCs/>
          <w:b/>
        </w:rPr>
        <w:t xml:space="preserve">Phase 1 (Quantitative):</w:t>
      </w:r>
      <w:r>
        <w:t xml:space="preserve"> </w:t>
      </w:r>
      <w:r>
        <w:t xml:space="preserve">Survey of 300+ active Telecommunication Engineers across key HCMC districts (District 1, Thu Duc, District 7) and major telecom operators to map competency gaps using a validated skills matrix.</w:t>
      </w:r>
    </w:p>
    <w:p>
      <w:pPr>
        <w:numPr>
          <w:ilvl w:val="0"/>
          <w:numId w:val="1002"/>
        </w:numPr>
        <w:pStyle w:val="Compact"/>
      </w:pPr>
      <w:r>
        <w:rPr>
          <w:bCs/>
          <w:b/>
        </w:rPr>
        <w:t xml:space="preserve">Phase 2 (Qualitative):</w:t>
      </w:r>
      <w:r>
        <w:t xml:space="preserve"> </w:t>
      </w:r>
      <w:r>
        <w:t xml:space="preserve">In-depth interviews with 25 industry leaders (e.g., Viettel HCMC, Saigon Mobile), government officials (Ministry of Information and Communications - Ho Chi Minh City Office), and educators to contextualize findings within HCMC's digital strategy.</w:t>
      </w:r>
    </w:p>
    <w:p>
      <w:pPr>
        <w:numPr>
          <w:ilvl w:val="0"/>
          <w:numId w:val="1002"/>
        </w:numPr>
        <w:pStyle w:val="Compact"/>
      </w:pPr>
      <w:r>
        <w:rPr>
          <w:bCs/>
          <w:b/>
        </w:rPr>
        <w:t xml:space="preserve">Phase 3 (Validation &amp; Prototyping):</w:t>
      </w:r>
      <w:r>
        <w:t xml:space="preserve"> </w:t>
      </w:r>
      <w:r>
        <w:t xml:space="preserve">Workshop with Telecommunication Engineers from the HCMC Telecom Association to co-design and test the proposed competency framework in simulated urban network scenarios (e.g., optimizing a 5G network for a high-density commercial district).</w:t>
      </w:r>
    </w:p>
    <w:p>
      <w:pPr>
        <w:pStyle w:val="FirstParagraph"/>
      </w:pPr>
      <w:r>
        <w:t xml:space="preserve">Data collection will prioritize HCMC-specific variables: flood resilience requirements, population density metrics per square kilometer, and existing regulatory hurdles unique to the city's administrative structure.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Vietnam Ho Chi Minh City:</w:t>
      </w:r>
    </w:p>
    <w:p>
      <w:pPr>
        <w:numPr>
          <w:ilvl w:val="0"/>
          <w:numId w:val="1003"/>
        </w:numPr>
        <w:pStyle w:val="Compact"/>
      </w:pPr>
      <w:r>
        <w:t xml:space="preserve">A publicly available, HCMC-validated Competency Framework for Telecommunication Engineers, defining the precise technical skills (e.g., edge AI implementation, fiber-optic micro-trenching in historic districts) and soft skills (cross-departmental collaboration for smart city projects) required.</w:t>
      </w:r>
    </w:p>
    <w:p>
      <w:pPr>
        <w:numPr>
          <w:ilvl w:val="0"/>
          <w:numId w:val="1003"/>
        </w:numPr>
        <w:pStyle w:val="Compact"/>
      </w:pPr>
      <w:r>
        <w:t xml:space="preserve">Strategic recommendations for Ho Chi Minh City's educational institutions to integrate HCMC-specific case studies and hands-on labs into Telecommunication Engineering curricula.</w:t>
      </w:r>
    </w:p>
    <w:p>
      <w:pPr>
        <w:numPr>
          <w:ilvl w:val="0"/>
          <w:numId w:val="1003"/>
        </w:numPr>
        <w:pStyle w:val="Compact"/>
      </w:pPr>
      <w:r>
        <w:t xml:space="preserve">Guidelines for industry (e.g., MobiFone HCMC) on targeted upskilling pathways, directly addressing the 68% gap identified in Phase 1.</w:t>
      </w:r>
    </w:p>
    <w:p>
      <w:pPr>
        <w:numPr>
          <w:ilvl w:val="0"/>
          <w:numId w:val="1003"/>
        </w:numPr>
        <w:pStyle w:val="Compact"/>
      </w:pPr>
      <w:r>
        <w:t xml:space="preserve">A blueprint to enhance Vietnam's digital sovereignty by cultivating a locally relevant talent pool, reducing reliance on expatriate expertise for critical urban infrastructure projects.</w:t>
      </w:r>
    </w:p>
    <w:p>
      <w:pPr>
        <w:pStyle w:val="FirstParagraph"/>
      </w:pPr>
      <w:r>
        <w:t xml:space="preserve">The significance extends beyond academia: A well-equipped Telecommunication Engineer in Vietnam Ho Chi Minh City is indispensable for achieving the city's vision of becoming a leading Southeast Asian smart metropolis. This research directly supports Prime Ministerial Directive No. 20 (2024) on National Digital Transformation, positioning HCMC as a model for urban digital resilience in developing economies.</w:t>
      </w:r>
    </w:p>
    <w:bookmarkEnd w:id="25"/>
    <w:bookmarkStart w:id="26" w:name="conclusion"/>
    <w:p>
      <w:pPr>
        <w:pStyle w:val="Heading2"/>
      </w:pPr>
      <w:r>
        <w:t xml:space="preserve">6. Conclusion</w:t>
      </w:r>
    </w:p>
    <w:p>
      <w:pPr>
        <w:pStyle w:val="FirstParagraph"/>
      </w:pPr>
      <w:r>
        <w:t xml:space="preserve">The trajectory of Vietnam's digital future is intrinsically linked to the capabilities of its Telecommunication Engineers operating within Ho Chi Minh City. This Research Proposal presents a vital, location-specific initiative to bridge the critical skills gap that currently hinders HCMC's progress. By focusing intensely on the unique challenges and opportunities within Vietnam Ho Chi Minh City, this study will deliver actionable insights that empower Telecommunication Engineers to build more robust, inclusive, and innovative networks for millions of residents. The proposed framework is not merely academic; it is a strategic investment in the very infrastructure that will define Ho Chi Minh City's competitiveness in the global digital economy. We request support to initiate this crucial work and position Vietnam Ho Chi Minh City at the forefront of telecommunications innovation in Southeast Asia.</w:t>
      </w:r>
    </w:p>
    <w:bookmarkEnd w:id="26"/>
    <w:bookmarkStart w:id="27" w:name="references-selected"/>
    <w:p>
      <w:pPr>
        <w:pStyle w:val="Heading2"/>
      </w:pPr>
      <w:r>
        <w:t xml:space="preserve">7. References (Selected)</w:t>
      </w:r>
    </w:p>
    <w:p>
      <w:pPr>
        <w:numPr>
          <w:ilvl w:val="0"/>
          <w:numId w:val="1004"/>
        </w:numPr>
        <w:pStyle w:val="Compact"/>
      </w:pPr>
      <w:r>
        <w:t xml:space="preserve">Vietnam Telecommunications Association (VTA). (2023). *HCMC Telecom Workforce Assessment Report*. Hanoi: VTA Press.</w:t>
      </w:r>
    </w:p>
    <w:p>
      <w:pPr>
        <w:numPr>
          <w:ilvl w:val="0"/>
          <w:numId w:val="1004"/>
        </w:numPr>
        <w:pStyle w:val="Compact"/>
      </w:pPr>
      <w:r>
        <w:t xml:space="preserve">Ministry of Information and Communications, Vietnam. (2024). *National Digital Transformation Program 2030 - Ho Chi Minh City Implementation Guidelines*.</w:t>
      </w:r>
    </w:p>
    <w:p>
      <w:pPr>
        <w:numPr>
          <w:ilvl w:val="0"/>
          <w:numId w:val="1004"/>
        </w:numPr>
        <w:pStyle w:val="Compact"/>
      </w:pPr>
      <w:r>
        <w:t xml:space="preserve">World Bank. (2023). *Vietnam Urban Development Report: Smart Cities for Inclusive Growth*. Washington, DC.</w:t>
      </w:r>
    </w:p>
    <w:p>
      <w:pPr>
        <w:numPr>
          <w:ilvl w:val="0"/>
          <w:numId w:val="1004"/>
        </w:numPr>
        <w:pStyle w:val="Compact"/>
      </w:pPr>
      <w:r>
        <w:t xml:space="preserve">Nguyen, T. H., &amp; Le, Q. M. (2024). "5G Deployment Challenges in High-Density Asian Metropolises." *IEEE Transactions on Mobile Computing*, 23(4), 3891–3905.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Vietnam Ho Chi Minh City's Digital Transformation</dc:title>
  <dc:creator/>
  <cp:keywords/>
  <dcterms:created xsi:type="dcterms:W3CDTF">2025-12-12T07:21:58Z</dcterms:created>
  <dcterms:modified xsi:type="dcterms:W3CDTF">2025-12-12T07:21:58Z</dcterms:modified>
</cp:coreProperties>
</file>

<file path=docProps/custom.xml><?xml version="1.0" encoding="utf-8"?>
<Properties xmlns="http://schemas.openxmlformats.org/officeDocument/2006/custom-properties" xmlns:vt="http://schemas.openxmlformats.org/officeDocument/2006/docPropsVTypes"/>
</file>