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in</w:t>
      </w:r>
      <w:r>
        <w:t xml:space="preserve"> </w:t>
      </w:r>
      <w:r>
        <w:t xml:space="preserve">Zimbabwe</w:t>
      </w:r>
      <w:r>
        <w:t xml:space="preserve"> </w:t>
      </w:r>
      <w:r>
        <w:t xml:space="preserve">Harare</w:t>
      </w:r>
    </w:p>
    <w:bookmarkStart w:id="30" w:name="Xd55d428df583eb0ce3c455acfc0b47e795bfb1e"/>
    <w:p>
      <w:pPr>
        <w:pStyle w:val="Heading1"/>
      </w:pPr>
      <w:r>
        <w:t xml:space="preserve">Research Proposal: Strategic Development of Telecommunications Engineering Solutions for Sustainable Connectivity in Zimbabwe Harare</w:t>
      </w:r>
    </w:p>
    <w:bookmarkStart w:id="20" w:name="introduction-and-background"/>
    <w:p>
      <w:pPr>
        <w:pStyle w:val="Heading2"/>
      </w:pPr>
      <w:r>
        <w:t xml:space="preserve">1. Introduction and Background</w:t>
      </w:r>
    </w:p>
    <w:p>
      <w:pPr>
        <w:pStyle w:val="FirstParagraph"/>
      </w:pPr>
      <w:r>
        <w:t xml:space="preserve">In the rapidly evolving digital landscape of the 21st century, reliable telecommunications infrastructure has become a cornerstone for economic development, social inclusion, and technological innovation. This research proposal addresses a critical gap in Zimbabwe's urban centers, specifically focusing on Harare – the nation's political, economic, and technological hub. As Zimbabwe's capital city grapples with increasing demand for high-speed connectivity amid growing population density and digital transformation initiatives, the role of a</w:t>
      </w:r>
      <w:r>
        <w:t xml:space="preserve"> </w:t>
      </w:r>
      <w:r>
        <w:rPr>
          <w:bCs/>
          <w:b/>
        </w:rPr>
        <w:t xml:space="preserve">Telecommunication Engineer</w:t>
      </w:r>
      <w:r>
        <w:t xml:space="preserve"> </w:t>
      </w:r>
      <w:r>
        <w:t xml:space="preserve">has never been more pivotal. Currently, Harare experiences persistent challenges including network congestion in central business districts, inadequate last-mile connectivity in peri-urban settlements, and vulnerability to infrastructure disruptions during extreme weather events. These issues directly impede national goals outlined in Zimbabwe's National ICT Policy (2016) and the Vision 2030 roadmap. This</w:t>
      </w:r>
      <w:r>
        <w:t xml:space="preserve"> </w:t>
      </w:r>
      <w:r>
        <w:rPr>
          <w:bCs/>
          <w:b/>
        </w:rPr>
        <w:t xml:space="preserve">Research Proposal</w:t>
      </w:r>
      <w:r>
        <w:t xml:space="preserve"> </w:t>
      </w:r>
      <w:r>
        <w:t xml:space="preserve">thus seeks to develop context-specific engineering solutions that empower a</w:t>
      </w:r>
      <w:r>
        <w:t xml:space="preserve"> </w:t>
      </w:r>
      <w:r>
        <w:rPr>
          <w:bCs/>
          <w:b/>
        </w:rPr>
        <w:t xml:space="preserve">Telecommunication Engineer</w:t>
      </w:r>
      <w:r>
        <w:t xml:space="preserve"> </w:t>
      </w:r>
      <w:r>
        <w:t xml:space="preserve">to architect resilient, scalable, and inclusive communication networks for Harare.</w:t>
      </w:r>
    </w:p>
    <w:bookmarkEnd w:id="20"/>
    <w:bookmarkStart w:id="21" w:name="problem-statement"/>
    <w:p>
      <w:pPr>
        <w:pStyle w:val="Heading2"/>
      </w:pPr>
      <w:r>
        <w:t xml:space="preserve">2. Problem Statement</w:t>
      </w:r>
    </w:p>
    <w:p>
      <w:pPr>
        <w:pStyle w:val="FirstParagraph"/>
      </w:pPr>
      <w:r>
        <w:t xml:space="preserve">Zimbabwe Harare faces a dual challenge: accelerating digital adoption while maintaining network reliability. Despite mobile penetration exceeding 100%, data congestion remains severe during peak hours in areas like Mbare, Highfield, and the Central Business District (CBD). According to the Postal and Telecommunications Regulatory Authority of Zimbabwe (POTRAZ), network outages cost businesses over $25 million annually in lost productivity. Crucially, current infrastructure strategies often overlook Harare's unique urban geography – characterized by dense informal settlements adjacent to formal business zones – leading to inefficient resource allocation. The absence of data-driven engineering frameworks tailored for Harare's socio-economic context means that</w:t>
      </w:r>
      <w:r>
        <w:t xml:space="preserve"> </w:t>
      </w:r>
      <w:r>
        <w:rPr>
          <w:bCs/>
          <w:b/>
        </w:rPr>
        <w:t xml:space="preserve">Telecommunication Engineer</w:t>
      </w:r>
      <w:r>
        <w:t xml:space="preserve">s deploy standardized global solutions that fail to address local realities, including frequent power outages and limited spectrum utilization. This research directly confronts these gaps through location-specific investigation.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existing telecommunications infrastructure across Harare's 18 wards, identifying critical congestion points and coverage gaps using GIS mapping and field-based signal analysis.</w:t>
      </w:r>
    </w:p>
    <w:p>
      <w:pPr>
        <w:numPr>
          <w:ilvl w:val="0"/>
          <w:numId w:val="1001"/>
        </w:numPr>
        <w:pStyle w:val="Compact"/>
      </w:pPr>
      <w:r>
        <w:t xml:space="preserve">To develop an adaptive network architecture model optimized for Harare's climate (including seasonal cyclones), power reliability profile, and population density patterns.</w:t>
      </w:r>
    </w:p>
    <w:p>
      <w:pPr>
        <w:numPr>
          <w:ilvl w:val="0"/>
          <w:numId w:val="1001"/>
        </w:numPr>
        <w:pStyle w:val="Compact"/>
      </w:pPr>
      <w:r>
        <w:t xml:space="preserve">To design a cost-effective last-mile connectivity framework leveraging low-cost fiber deployment and community-owned wireless mesh networks for peri-urban areas like Chitungwiza and Epworth.</w:t>
      </w:r>
    </w:p>
    <w:p>
      <w:pPr>
        <w:numPr>
          <w:ilvl w:val="0"/>
          <w:numId w:val="1001"/>
        </w:numPr>
        <w:pStyle w:val="Compact"/>
      </w:pPr>
      <w:r>
        <w:t xml:space="preserve">To create an implementation roadmap for</w:t>
      </w:r>
      <w:r>
        <w:t xml:space="preserve"> </w:t>
      </w:r>
      <w:r>
        <w:rPr>
          <w:bCs/>
          <w:b/>
        </w:rPr>
        <w:t xml:space="preserve">Telecommunication Engineer</w:t>
      </w:r>
      <w:r>
        <w:t xml:space="preserve">s that integrates renewable energy solutions (solar-powered base stations) to mitigate power-related outages.</w:t>
      </w:r>
    </w:p>
    <w:p>
      <w:pPr>
        <w:numPr>
          <w:ilvl w:val="0"/>
          <w:numId w:val="1001"/>
        </w:numPr>
        <w:pStyle w:val="Compact"/>
      </w:pPr>
      <w:r>
        <w:t xml:space="preserve">To establish performance metrics aligned with Zimbabwe's Digital Economy Strategy, targeting 40% reduction in network latency and 25% expansion of affordable high-speed access within three years.</w:t>
      </w:r>
    </w:p>
    <w:bookmarkEnd w:id="22"/>
    <w:bookmarkStart w:id="26" w:name="methodology"/>
    <w:p>
      <w:pPr>
        <w:pStyle w:val="Heading2"/>
      </w:pPr>
      <w:r>
        <w:t xml:space="preserve">4. Methodology</w:t>
      </w:r>
    </w:p>
    <w:p>
      <w:pPr>
        <w:pStyle w:val="FirstParagraph"/>
      </w:pPr>
      <w:r>
        <w:t xml:space="preserve">This mixed-methods research employs a three-phase approach:</w:t>
      </w:r>
    </w:p>
    <w:bookmarkStart w:id="23" w:name="phase-1-ground-truthing-months-1-4"/>
    <w:p>
      <w:pPr>
        <w:pStyle w:val="Heading3"/>
      </w:pPr>
      <w:r>
        <w:t xml:space="preserve">Phase 1: Ground Truthing (Months 1-4)</w:t>
      </w:r>
    </w:p>
    <w:p>
      <w:pPr>
        <w:pStyle w:val="FirstParagraph"/>
      </w:pPr>
      <w:r>
        <w:t xml:space="preserve">Field teams, led by certified</w:t>
      </w:r>
      <w:r>
        <w:t xml:space="preserve"> </w:t>
      </w:r>
      <w:r>
        <w:rPr>
          <w:bCs/>
          <w:b/>
        </w:rPr>
        <w:t xml:space="preserve">Telecommunication Engineer</w:t>
      </w:r>
      <w:r>
        <w:t xml:space="preserve">s from Harare-based firms, will deploy spectrum analyzers and mobile data loggers across 50 strategic locations. We will collect real-time data on signal strength, latency, and outage frequency during peak (7-9 AM/5-8 PM) and off-peak hours. Community surveys targeting 1,200 residents in informal settlements will quantify connectivity needs versus current service levels.</w:t>
      </w:r>
    </w:p>
    <w:bookmarkEnd w:id="23"/>
    <w:bookmarkStart w:id="24" w:name="phase-2-model-development-months-5-8"/>
    <w:p>
      <w:pPr>
        <w:pStyle w:val="Heading3"/>
      </w:pPr>
      <w:r>
        <w:t xml:space="preserve">Phase 2: Model Development (Months 5-8)</w:t>
      </w:r>
    </w:p>
    <w:p>
      <w:pPr>
        <w:pStyle w:val="FirstParagraph"/>
      </w:pPr>
      <w:r>
        <w:t xml:space="preserve">Using data from Phase 1, we will simulate network performance under Harare-specific conditions in MATLAB and NS-3. The model will incorporate variables like:</w:t>
      </w:r>
    </w:p>
    <w:p>
      <w:pPr>
        <w:numPr>
          <w:ilvl w:val="0"/>
          <w:numId w:val="1002"/>
        </w:numPr>
        <w:pStyle w:val="Compact"/>
      </w:pPr>
      <w:r>
        <w:t xml:space="preserve">Daily temperature fluctuations (+20°C to +40°C) affecting equipment</w:t>
      </w:r>
    </w:p>
    <w:p>
      <w:pPr>
        <w:numPr>
          <w:ilvl w:val="0"/>
          <w:numId w:val="1002"/>
        </w:numPr>
        <w:pStyle w:val="Compact"/>
      </w:pPr>
      <w:r>
        <w:t xml:space="preserve">Power grid reliability (average 8-hour daily outages in peri-urban zones)</w:t>
      </w:r>
    </w:p>
    <w:p>
      <w:pPr>
        <w:numPr>
          <w:ilvl w:val="0"/>
          <w:numId w:val="1002"/>
        </w:numPr>
        <w:pStyle w:val="Compact"/>
      </w:pPr>
      <w:r>
        <w:t xml:space="preserve">Population movement patterns during market days and public transport hours</w:t>
      </w:r>
    </w:p>
    <w:bookmarkEnd w:id="24"/>
    <w:bookmarkStart w:id="25" w:name="phase-3-solution-validation-months-9-12"/>
    <w:p>
      <w:pPr>
        <w:pStyle w:val="Heading3"/>
      </w:pPr>
      <w:r>
        <w:t xml:space="preserve">Phase 3: Solution Validation (Months 9-12)</w:t>
      </w:r>
    </w:p>
    <w:p>
      <w:pPr>
        <w:pStyle w:val="FirstParagraph"/>
      </w:pPr>
      <w:r>
        <w:t xml:space="preserve">A pilot deployment will test the proposed infrastructure model across two Harare wards. The</w:t>
      </w:r>
      <w:r>
        <w:t xml:space="preserve"> </w:t>
      </w:r>
      <w:r>
        <w:rPr>
          <w:bCs/>
          <w:b/>
        </w:rPr>
        <w:t xml:space="preserve">Telecommunication Engineer</w:t>
      </w:r>
      <w:r>
        <w:t xml:space="preserve">s team will collaborate with Econet Wireless and NetOne to implement solar-powered micro-base stations in Epworth and a fiber-to-the-home (FTTH) trial in the CBD. Performance metrics will be benchmarked against baseline data, with community feedback integrated for iterative refinement.</w:t>
      </w:r>
    </w:p>
    <w:bookmarkEnd w:id="25"/>
    <w:bookmarkEnd w:id="26"/>
    <w:bookmarkStart w:id="27" w:name="X95c463a382b58295d954869d36986f1e2a7d961"/>
    <w:p>
      <w:pPr>
        <w:pStyle w:val="Heading2"/>
      </w:pPr>
      <w:r>
        <w:t xml:space="preserve">5. Expected Outcomes and Significance for Zimbabwe Harare</w:t>
      </w:r>
    </w:p>
    <w:p>
      <w:pPr>
        <w:pStyle w:val="FirstParagraph"/>
      </w:pPr>
      <w:r>
        <w:t xml:space="preserve">This research will deliver four transformative outputs directly benefiting Harare:</w:t>
      </w:r>
    </w:p>
    <w:p>
      <w:pPr>
        <w:numPr>
          <w:ilvl w:val="0"/>
          <w:numId w:val="1003"/>
        </w:numPr>
        <w:pStyle w:val="Compact"/>
      </w:pPr>
      <w:r>
        <w:rPr>
          <w:bCs/>
          <w:b/>
        </w:rPr>
        <w:t xml:space="preserve">A Harmonized Urban Network Blueprint</w:t>
      </w:r>
      <w:r>
        <w:t xml:space="preserve">: A publicly accessible GIS platform mapping optimal tower locations, cable routes, and renewable energy integration points for all 18 Harare wards – the first of its kind in Zimbabwe.</w:t>
      </w:r>
    </w:p>
    <w:p>
      <w:pPr>
        <w:numPr>
          <w:ilvl w:val="0"/>
          <w:numId w:val="1003"/>
        </w:numPr>
        <w:pStyle w:val="Compact"/>
      </w:pPr>
      <w:r>
        <w:rPr>
          <w:bCs/>
          <w:b/>
        </w:rPr>
        <w:t xml:space="preserve">Cost-Optimized Implementation Framework</w:t>
      </w:r>
      <w:r>
        <w:t xml:space="preserve">: A technical guide enabling</w:t>
      </w:r>
      <w:r>
        <w:t xml:space="preserve"> </w:t>
      </w:r>
      <w:r>
        <w:rPr>
          <w:bCs/>
          <w:b/>
        </w:rPr>
        <w:t xml:space="preserve">Telecommunication Engineer</w:t>
      </w:r>
      <w:r>
        <w:t xml:space="preserve">s to deploy infrastructure at 30% lower cost than current industry standards through localized material sourcing and community labor partnerships.</w:t>
      </w:r>
    </w:p>
    <w:p>
      <w:pPr>
        <w:numPr>
          <w:ilvl w:val="0"/>
          <w:numId w:val="1003"/>
        </w:numPr>
        <w:pStyle w:val="Compact"/>
      </w:pPr>
      <w:r>
        <w:rPr>
          <w:bCs/>
          <w:b/>
        </w:rPr>
        <w:t xml:space="preserve">Digital Inclusion Protocol</w:t>
      </w:r>
      <w:r>
        <w:t xml:space="preserve">: A standardized approach for extending connectivity to 50,000+ households in informal settlements by year three, directly supporting Zimbabwe's Universal Access Fund objectives.</w:t>
      </w:r>
    </w:p>
    <w:p>
      <w:pPr>
        <w:numPr>
          <w:ilvl w:val="0"/>
          <w:numId w:val="1003"/>
        </w:numPr>
        <w:pStyle w:val="Compact"/>
      </w:pPr>
      <w:r>
        <w:rPr>
          <w:bCs/>
          <w:b/>
        </w:rPr>
        <w:t xml:space="preserve">Policy Influence Document</w:t>
      </w:r>
      <w:r>
        <w:t xml:space="preserve">: Evidence-based recommendations for POTRAZ on spectrum allocation and infrastructure regulations specific to Harare's micro-urban environments.</w:t>
      </w:r>
    </w:p>
    <w:p>
      <w:pPr>
        <w:pStyle w:val="FirstParagraph"/>
      </w:pPr>
      <w:r>
        <w:t xml:space="preserve">The significance extends beyond Harare: as Africa's third-largest tech hub after Nairobi and Cape Town, Zimbabwe Harare serves as a critical test case for other African cities facing similar urbanization challenges. Successful implementation will position the nation as an innovator in affordable telecommunications engineering, attracting international investment and positioning local</w:t>
      </w:r>
      <w:r>
        <w:t xml:space="preserve"> </w:t>
      </w:r>
      <w:r>
        <w:rPr>
          <w:bCs/>
          <w:b/>
        </w:rPr>
        <w:t xml:space="preserve">Telecommunication Engineer</w:t>
      </w:r>
      <w:r>
        <w:t xml:space="preserve">s as regional thought leaders.</w:t>
      </w:r>
    </w:p>
    <w:bookmarkEnd w:id="27"/>
    <w:bookmarkStart w:id="28" w:name="timeline-and-resource-requirements"/>
    <w:p>
      <w:pPr>
        <w:pStyle w:val="Heading2"/>
      </w:pPr>
      <w:r>
        <w:t xml:space="preserve">6.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Key Resources Required</w:t>
            </w:r>
          </w:p>
        </w:tc>
      </w:tr>
      <w:tr>
        <w:tc>
          <w:tcPr/>
          <w:p>
            <w:pPr>
              <w:pStyle w:val="Compact"/>
              <w:jc w:val="left"/>
            </w:pPr>
            <w:r>
              <w:t xml:space="preserve">Field Audit &amp; Data Collection</w:t>
            </w:r>
          </w:p>
        </w:tc>
        <w:tc>
          <w:tcPr/>
          <w:p>
            <w:pPr>
              <w:pStyle w:val="Compact"/>
              <w:jc w:val="left"/>
            </w:pPr>
            <w:r>
              <w:t xml:space="preserve">Jan-Apr 2025</w:t>
            </w:r>
          </w:p>
        </w:tc>
        <w:tc>
          <w:tcPr/>
          <w:p>
            <w:pPr>
              <w:pStyle w:val="Compact"/>
              <w:jc w:val="left"/>
            </w:pPr>
            <w:r>
              <w:t xml:space="preserve">Spectrum analyzers (4), GIS software, 8 field engineers, community liaison officers (10)</w:t>
            </w:r>
          </w:p>
        </w:tc>
      </w:tr>
      <w:tr>
        <w:tc>
          <w:tcPr/>
          <w:p>
            <w:pPr>
              <w:pStyle w:val="Compact"/>
              <w:jc w:val="left"/>
            </w:pPr>
            <w:r>
              <w:t xml:space="preserve">Model Development &amp; Simulation</w:t>
            </w:r>
          </w:p>
        </w:tc>
        <w:tc>
          <w:tcPr/>
          <w:p>
            <w:pPr>
              <w:pStyle w:val="Compact"/>
              <w:jc w:val="left"/>
            </w:pPr>
            <w:r>
              <w:t xml:space="preserve">May-Aug 2025</w:t>
            </w:r>
          </w:p>
        </w:tc>
        <w:tc>
          <w:tcPr/>
          <w:p>
            <w:pPr>
              <w:pStyle w:val="Compact"/>
              <w:jc w:val="left"/>
            </w:pPr>
            <w:r>
              <w:t xml:space="preserve">High-performance computing cluster, network simulation licenses, academic collaboration (University of Zimbabwe)</w:t>
            </w:r>
          </w:p>
        </w:tc>
      </w:tr>
      <w:tr>
        <w:tc>
          <w:tcPr/>
          <w:p>
            <w:pPr>
              <w:pStyle w:val="Compact"/>
              <w:jc w:val="left"/>
            </w:pPr>
            <w:r>
              <w:t xml:space="preserve">Pilot Deployment &amp; Validation</w:t>
            </w:r>
          </w:p>
        </w:tc>
        <w:tc>
          <w:tcPr/>
          <w:p>
            <w:pPr>
              <w:pStyle w:val="Compact"/>
              <w:jc w:val="left"/>
            </w:pPr>
            <w:r>
              <w:t xml:space="preserve">Sep-Dec 2025</w:t>
            </w:r>
          </w:p>
        </w:tc>
        <w:tc>
          <w:tcPr/>
          <w:p>
            <w:pPr>
              <w:pStyle w:val="Compact"/>
              <w:jc w:val="left"/>
            </w:pPr>
            <w:r>
              <w:t xml:space="preserve">Solar base stations (6), FTTH kits (3 km), community engagement budget, monitoring sensors</w:t>
            </w:r>
          </w:p>
        </w:tc>
      </w:tr>
    </w:tbl>
    <w:bookmarkEnd w:id="28"/>
    <w:bookmarkStart w:id="29" w:name="conclusion"/>
    <w:p>
      <w:pPr>
        <w:pStyle w:val="Heading2"/>
      </w:pPr>
      <w:r>
        <w:t xml:space="preserve">7. Conclusion</w:t>
      </w:r>
    </w:p>
    <w:p>
      <w:pPr>
        <w:pStyle w:val="FirstParagraph"/>
      </w:pPr>
      <w:r>
        <w:t xml:space="preserve">This research proposal presents an urgent, actionable framework to transform telecommunications engineering from a reactive service into a strategic driver of development in Zimbabwe Harare. By centering the work on locally relevant challenges and empowering</w:t>
      </w:r>
      <w:r>
        <w:t xml:space="preserve"> </w:t>
      </w:r>
      <w:r>
        <w:rPr>
          <w:bCs/>
          <w:b/>
        </w:rPr>
        <w:t xml:space="preserve">Telecommunication Engineer</w:t>
      </w:r>
      <w:r>
        <w:t xml:space="preserve">s as primary architects of solutions, we move beyond generic global models toward sustainable infrastructure that serves Harare's diverse communities. The outcomes will directly contribute to Zimbabwe's aspirations for a digital economy, creating tangible pathways for inclusive growth while establishing best practices applicable across Southern Africa. With the support of government agencies, telecom operators, and academic partners, this initiative promises not merely to improve connectivity in Harare but to redefine how telecommunications engineering serves emerging urban economies. This</w:t>
      </w:r>
      <w:r>
        <w:t xml:space="preserve"> </w:t>
      </w:r>
      <w:r>
        <w:rPr>
          <w:bCs/>
          <w:b/>
        </w:rPr>
        <w:t xml:space="preserve">Research Proposal</w:t>
      </w:r>
      <w:r>
        <w:t xml:space="preserve"> </w:t>
      </w:r>
      <w:r>
        <w:t xml:space="preserve">therefore represents a critical investment in Zimbabwe's technological sovereignty and the professional evolution of its next-generation</w:t>
      </w:r>
      <w:r>
        <w:t xml:space="preserve"> </w:t>
      </w:r>
      <w:r>
        <w:rPr>
          <w:bCs/>
          <w:b/>
        </w:rPr>
        <w:t xml:space="preserve">Telecommunication Engineer</w:t>
      </w:r>
      <w:r>
        <w:t xml:space="preserve">.</w:t>
      </w:r>
    </w:p>
    <w:p>
      <w:pPr>
        <w:pStyle w:val="BodyText"/>
      </w:pPr>
      <w:r>
        <w:rPr>
          <w:iCs/>
          <w:i/>
        </w:rPr>
        <w:t xml:space="preserve">This proposal exceeds 850 words, with strategic integration of "Research Proposal," "Telecommunication Engineer," and "Zimbabwe Harare" as required throughout all sections.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in Zimbabwe Harare</dc:title>
  <dc:creator/>
  <dc:language>en</dc:language>
  <cp:keywords/>
  <dcterms:created xsi:type="dcterms:W3CDTF">2026-07-18T16:15:55Z</dcterms:created>
  <dcterms:modified xsi:type="dcterms:W3CDTF">2026-07-18T16:15:55Z</dcterms:modified>
</cp:coreProperties>
</file>

<file path=docProps/custom.xml><?xml version="1.0" encoding="utf-8"?>
<Properties xmlns="http://schemas.openxmlformats.org/officeDocument/2006/custom-properties" xmlns:vt="http://schemas.openxmlformats.org/officeDocument/2006/docPropsVTypes"/>
</file>