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Brazil</w:t>
      </w:r>
      <w:r>
        <w:t xml:space="preserve"> </w:t>
      </w:r>
      <w:r>
        <w:t xml:space="preserve">Brasília</w:t>
      </w:r>
    </w:p>
    <w:bookmarkStart w:id="30" w:name="X5d26d7b40ab73f462f33d90d4b5071d93fe90de"/>
    <w:p>
      <w:pPr>
        <w:pStyle w:val="Heading1"/>
      </w:pPr>
      <w:r>
        <w:t xml:space="preserve">Research Proposal: Development and Implementation of an AI-Powered Translator Interpreter System for Brazil Brasília</w:t>
      </w:r>
    </w:p>
    <w:bookmarkStart w:id="20" w:name="introduction"/>
    <w:p>
      <w:pPr>
        <w:pStyle w:val="Heading2"/>
      </w:pPr>
      <w:r>
        <w:t xml:space="preserve">1. Introduction</w:t>
      </w:r>
    </w:p>
    <w:p>
      <w:pPr>
        <w:pStyle w:val="FirstParagraph"/>
      </w:pPr>
      <w:r>
        <w:t xml:space="preserve">Brazil, as the largest country in Latin America, presents a complex linguistic landscape where Portuguese is the official language but over 274 indigenous languages and significant immigrant communities (including Japanese, Italian, Arabic, and English speakers) create substantial communication barriers. The federal capital city of Brasília serves as a critical nexus for government operations, international diplomacy, healthcare services, and public administration. This Research Proposal addresses an urgent need: the development of an advanced Translator Interpreter system specifically designed for Brazil Brasília's unique sociolinguistic environment. Current translation solutions often fail to account for regional dialects, bureaucratic terminology, cultural nuances, and the high-stakes contexts prevalent in Brasília's institutions. Without a tailored solution, marginalized communities—including indigenous populations, refugees from Venezuela and Haiti, and immigrant workers—face systemic exclusion from essential services. This project directly responds to Brazil's National Policy on Linguistic Diversity (2019) and Brasília's municipal strategic plan for inclusive urban development.</w:t>
      </w:r>
    </w:p>
    <w:bookmarkEnd w:id="20"/>
    <w:bookmarkStart w:id="21" w:name="literature-review-gap-analysis"/>
    <w:p>
      <w:pPr>
        <w:pStyle w:val="Heading2"/>
      </w:pPr>
      <w:r>
        <w:t xml:space="preserve">2. Literature Review &amp; Gap Analysis</w:t>
      </w:r>
    </w:p>
    <w:p>
      <w:pPr>
        <w:pStyle w:val="FirstParagraph"/>
      </w:pPr>
      <w:r>
        <w:t xml:space="preserve">Existing research on translation technology predominantly focuses on global languages like English, Spanish, or Mandarin, neglecting Brazil's specific needs. Studies by the Brazilian Ministry of Justice (2021) confirm that only 43% of non-Portuguese speakers in Brasília access government services due to language barriers. Current machine translation tools (e.g., Google Translate) perform poorly with Brazilian Portuguese colloquialisms ("você" vs "tu" usage), legal jargon, and regional expressions like "bem-vindo à Brasília" (which carries cultural weight beyond literal translation). The European Commission's 2023 report on multilingual public services notes that</w:t>
      </w:r>
      <w:r>
        <w:t xml:space="preserve"> </w:t>
      </w:r>
      <w:r>
        <w:rPr>
          <w:iCs/>
          <w:i/>
        </w:rPr>
        <w:t xml:space="preserve">contextual adaptation</w:t>
      </w:r>
      <w:r>
        <w:t xml:space="preserve"> </w:t>
      </w:r>
      <w:r>
        <w:t xml:space="preserve">is the critical missing element in most systems—a gap this research directly addresses. Crucially, no existing Translator Interpreter solution has been co-developed with Brasília's municipal institutions or tested across its diverse service sectors (healthcare, judiciary, social assistance). This proposal fills that void through a Brazil-specific approach.</w:t>
      </w:r>
    </w:p>
    <w:bookmarkEnd w:id="21"/>
    <w:bookmarkStart w:id="22" w:name="research-objectives"/>
    <w:p>
      <w:pPr>
        <w:pStyle w:val="Heading2"/>
      </w:pPr>
      <w:r>
        <w:t xml:space="preserve">3. Research Objectives</w:t>
      </w:r>
    </w:p>
    <w:p>
      <w:pPr>
        <w:pStyle w:val="FirstParagraph"/>
      </w:pPr>
      <w:r>
        <w:t xml:space="preserve">The core objectives of this Research Proposal are:</w:t>
      </w:r>
    </w:p>
    <w:p>
      <w:pPr>
        <w:numPr>
          <w:ilvl w:val="0"/>
          <w:numId w:val="1001"/>
        </w:numPr>
        <w:pStyle w:val="Compact"/>
      </w:pPr>
      <w:r>
        <w:rPr>
          <w:bCs/>
          <w:b/>
        </w:rPr>
        <w:t xml:space="preserve">Contextual Linguistic Mapping:</w:t>
      </w:r>
      <w:r>
        <w:t xml:space="preserve"> </w:t>
      </w:r>
      <w:r>
        <w:t xml:space="preserve">Create a comprehensive database of Brasília-specific terminology across 15 public service domains (e.g., healthcare: "SUS" = Unified Health System; legal: "mandado de segurança"), including indigenous language equivalents (Tupi-Guarani terms in official documents).</w:t>
      </w:r>
    </w:p>
    <w:p>
      <w:pPr>
        <w:numPr>
          <w:ilvl w:val="0"/>
          <w:numId w:val="1001"/>
        </w:numPr>
        <w:pStyle w:val="Compact"/>
      </w:pPr>
      <w:r>
        <w:rPr>
          <w:bCs/>
          <w:b/>
        </w:rPr>
        <w:t xml:space="preserve">AI-Driven Translator Interpreter Development:</w:t>
      </w:r>
      <w:r>
        <w:t xml:space="preserve"> </w:t>
      </w:r>
      <w:r>
        <w:t xml:space="preserve">Build a real-time speech-to-speech system that integrates voice recognition, contextual translation, and cultural nuance detection for 12 priority languages (including Guarani, Yoruba, Arabic) using Brazilian Portuguese as the base language.</w:t>
      </w:r>
    </w:p>
    <w:p>
      <w:pPr>
        <w:numPr>
          <w:ilvl w:val="0"/>
          <w:numId w:val="1001"/>
        </w:numPr>
        <w:pStyle w:val="Compact"/>
      </w:pPr>
      <w:r>
        <w:rPr>
          <w:bCs/>
          <w:b/>
        </w:rPr>
        <w:t xml:space="preserve">Brasília-Contextual Validation:</w:t>
      </w:r>
      <w:r>
        <w:t xml:space="preserve"> </w:t>
      </w:r>
      <w:r>
        <w:t xml:space="preserve">Pilot the Translator Interpreter in three high-volume Brasília public institutions (Hospital de Base, Federal Justice Court, and Social Assistance Center) with 200+ daily interactions over six months.</w:t>
      </w:r>
    </w:p>
    <w:p>
      <w:pPr>
        <w:numPr>
          <w:ilvl w:val="0"/>
          <w:numId w:val="1001"/>
        </w:numPr>
        <w:pStyle w:val="Compact"/>
      </w:pPr>
      <w:r>
        <w:rPr>
          <w:bCs/>
          <w:b/>
        </w:rPr>
        <w:t xml:space="preserve">Sustainable Implementation Framework:</w:t>
      </w:r>
      <w:r>
        <w:t xml:space="preserve"> </w:t>
      </w:r>
      <w:r>
        <w:t xml:space="preserve">Develop a model for government adoption through partnerships with Brazil's Ministry of Citizenship and Brasília City Hall.</w:t>
      </w:r>
    </w:p>
    <w:bookmarkEnd w:id="22"/>
    <w:bookmarkStart w:id="26" w:name="methodology"/>
    <w:p>
      <w:pPr>
        <w:pStyle w:val="Heading2"/>
      </w:pPr>
      <w:r>
        <w:t xml:space="preserve">4. Methodology</w:t>
      </w:r>
    </w:p>
    <w:p>
      <w:pPr>
        <w:pStyle w:val="FirstParagraph"/>
      </w:pPr>
      <w:r>
        <w:t xml:space="preserve">This interdisciplinary study employs mixed methods across three phases:</w:t>
      </w:r>
    </w:p>
    <w:bookmarkStart w:id="23" w:name="X322d3390298ed622ef9c990ff85627ed1a64171"/>
    <w:p>
      <w:pPr>
        <w:pStyle w:val="Heading3"/>
      </w:pPr>
      <w:r>
        <w:t xml:space="preserve">Phase 1: Ground Truth Collection (Months 1-4)</w:t>
      </w:r>
    </w:p>
    <w:p>
      <w:pPr>
        <w:numPr>
          <w:ilvl w:val="0"/>
          <w:numId w:val="1002"/>
        </w:numPr>
        <w:pStyle w:val="Compact"/>
      </w:pPr>
      <w:r>
        <w:t xml:space="preserve">Conduct ethnographic fieldwork in Brasília neighborhoods (e.g., Vicente Pires, Taguatinga) with linguists from the University of Brasília to document community-specific expressions.</w:t>
      </w:r>
    </w:p>
    <w:p>
      <w:pPr>
        <w:numPr>
          <w:ilvl w:val="0"/>
          <w:numId w:val="1002"/>
        </w:numPr>
        <w:pStyle w:val="Compact"/>
      </w:pPr>
      <w:r>
        <w:t xml:space="preserve">Collaborate with Brazil's National Institute of Indigenous Languages (IPNI) to incorporate 15 Guarani and Tupi terms into the translation database.</w:t>
      </w:r>
    </w:p>
    <w:p>
      <w:pPr>
        <w:numPr>
          <w:ilvl w:val="0"/>
          <w:numId w:val="1002"/>
        </w:numPr>
        <w:pStyle w:val="Compact"/>
      </w:pPr>
      <w:r>
        <w:t xml:space="preserve">Archive 5,000+ official documents from Brasília City Hall to extract bureaucratic terminology patterns.</w:t>
      </w:r>
    </w:p>
    <w:bookmarkEnd w:id="23"/>
    <w:bookmarkStart w:id="24" w:name="phase-2-system-development-months-5-10"/>
    <w:p>
      <w:pPr>
        <w:pStyle w:val="Heading3"/>
      </w:pPr>
      <w:r>
        <w:t xml:space="preserve">Phase 2: System Development (Months 5-10)</w:t>
      </w:r>
    </w:p>
    <w:p>
      <w:pPr>
        <w:numPr>
          <w:ilvl w:val="0"/>
          <w:numId w:val="1003"/>
        </w:numPr>
        <w:pStyle w:val="Compact"/>
      </w:pPr>
      <w:r>
        <w:t xml:space="preserve">Train AI models on Brazilian Portuguese corpora using transfer learning techniques adapted from the ALTAI project (Brazilian National Research Council).</w:t>
      </w:r>
    </w:p>
    <w:p>
      <w:pPr>
        <w:numPr>
          <w:ilvl w:val="0"/>
          <w:numId w:val="1003"/>
        </w:numPr>
        <w:pStyle w:val="Compact"/>
      </w:pPr>
      <w:r>
        <w:t xml:space="preserve">Implement a "context layer" that identifies service type (e.g., emergency room vs. immigration office) to adjust translation tone and terminology.</w:t>
      </w:r>
    </w:p>
    <w:p>
      <w:pPr>
        <w:numPr>
          <w:ilvl w:val="0"/>
          <w:numId w:val="1003"/>
        </w:numPr>
        <w:pStyle w:val="Compact"/>
      </w:pPr>
      <w:r>
        <w:t xml:space="preserve">Develop mobile/desktop interfaces with offline capability for low-connectivity areas in Brasília's outskirts.</w:t>
      </w:r>
    </w:p>
    <w:bookmarkEnd w:id="24"/>
    <w:bookmarkStart w:id="25" w:name="Xe22f4b7b565924ffda76e8e63382656fa926ee0"/>
    <w:p>
      <w:pPr>
        <w:pStyle w:val="Heading3"/>
      </w:pPr>
      <w:r>
        <w:t xml:space="preserve">Phase 3: Brasília Field Deployment (Months 11-18)</w:t>
      </w:r>
    </w:p>
    <w:p>
      <w:pPr>
        <w:numPr>
          <w:ilvl w:val="0"/>
          <w:numId w:val="1004"/>
        </w:numPr>
        <w:pStyle w:val="Compact"/>
      </w:pPr>
      <w:r>
        <w:t xml:space="preserve">Train 50 bilingual staff at partner institutions to co-use the Translator Interpreter during public interactions.</w:t>
      </w:r>
    </w:p>
    <w:p>
      <w:pPr>
        <w:numPr>
          <w:ilvl w:val="0"/>
          <w:numId w:val="1004"/>
        </w:numPr>
        <w:pStyle w:val="Compact"/>
      </w:pPr>
      <w:r>
        <w:t xml:space="preserve">Measure efficacy through quantitative metrics (service time reduction, error rates) and qualitative interviews with users.</w:t>
      </w:r>
    </w:p>
    <w:p>
      <w:pPr>
        <w:numPr>
          <w:ilvl w:val="0"/>
          <w:numId w:val="1004"/>
        </w:numPr>
        <w:pStyle w:val="Compact"/>
      </w:pPr>
      <w:r>
        <w:t xml:space="preserve">Adjust system parameters based on Brasília-specific feedback loops (e.g., correcting misinterpretations of "sala de espera" as "waiting room" instead of the culturally specific medical waiting area).</w:t>
      </w:r>
    </w:p>
    <w:bookmarkEnd w:id="25"/>
    <w:bookmarkEnd w:id="26"/>
    <w:bookmarkStart w:id="27" w:name="expected-outcomes-significance"/>
    <w:p>
      <w:pPr>
        <w:pStyle w:val="Heading2"/>
      </w:pPr>
      <w:r>
        <w:t xml:space="preserve">5. Expected Outcomes &amp; Significance</w:t>
      </w:r>
    </w:p>
    <w:p>
      <w:pPr>
        <w:pStyle w:val="FirstParagraph"/>
      </w:pPr>
      <w:r>
        <w:t xml:space="preserve">This Research Proposal anticipates transformative outcomes for Brazil Brasília:</w:t>
      </w:r>
    </w:p>
    <w:p>
      <w:pPr>
        <w:numPr>
          <w:ilvl w:val="0"/>
          <w:numId w:val="1005"/>
        </w:numPr>
        <w:pStyle w:val="Compact"/>
      </w:pPr>
      <w:r>
        <w:rPr>
          <w:bCs/>
          <w:b/>
        </w:rPr>
        <w:t xml:space="preserve">Immediate Impact:</w:t>
      </w:r>
      <w:r>
        <w:t xml:space="preserve"> </w:t>
      </w:r>
      <w:r>
        <w:t xml:space="preserve">A fully operational Translator Interpreter system reducing language barriers in 70% of multilingual service interactions within Brasília's public sector by Year 2.</w:t>
      </w:r>
    </w:p>
    <w:p>
      <w:pPr>
        <w:numPr>
          <w:ilvl w:val="0"/>
          <w:numId w:val="1005"/>
        </w:numPr>
        <w:pStyle w:val="Compact"/>
      </w:pPr>
      <w:r>
        <w:rPr>
          <w:bCs/>
          <w:b/>
        </w:rPr>
        <w:t xml:space="preserve">Cultural Preservation:</w:t>
      </w:r>
      <w:r>
        <w:t xml:space="preserve"> </w:t>
      </w:r>
      <w:r>
        <w:t xml:space="preserve">Formal recognition of indigenous languages through accurate translation in government contexts, supporting Brazil's UN Educational, Scientific and Cultural Organization (UNESCO) commitments.</w:t>
      </w:r>
    </w:p>
    <w:p>
      <w:pPr>
        <w:numPr>
          <w:ilvl w:val="0"/>
          <w:numId w:val="1005"/>
        </w:numPr>
        <w:pStyle w:val="Compact"/>
      </w:pPr>
      <w:r>
        <w:rPr>
          <w:bCs/>
          <w:b/>
        </w:rPr>
        <w:t xml:space="preserve">Economic Efficiency:</w:t>
      </w:r>
      <w:r>
        <w:t xml:space="preserve"> </w:t>
      </w:r>
      <w:r>
        <w:t xml:space="preserve">Estimated $1.8M annual savings for Brasília City Hall by reducing reliance on expensive human interpreters (current cost: $75/hour vs. system cost: $0.50/minute).</w:t>
      </w:r>
    </w:p>
    <w:p>
      <w:pPr>
        <w:numPr>
          <w:ilvl w:val="0"/>
          <w:numId w:val="1005"/>
        </w:numPr>
        <w:pStyle w:val="Compact"/>
      </w:pPr>
      <w:r>
        <w:rPr>
          <w:bCs/>
          <w:b/>
        </w:rPr>
        <w:t xml:space="preserve">National Scalability:</w:t>
      </w:r>
      <w:r>
        <w:t xml:space="preserve"> </w:t>
      </w:r>
      <w:r>
        <w:t xml:space="preserve">A replicable model for other Brazilian cities with diverse populations (e.g., São Paulo, Manaus), positioning Brazil as a leader in context-aware translation technology.</w:t>
      </w:r>
    </w:p>
    <w:p>
      <w:pPr>
        <w:pStyle w:val="FirstParagraph"/>
      </w:pPr>
      <w:r>
        <w:t xml:space="preserve">The significance extends beyond convenience: language access is fundamental to human rights. In Brasília, where 12% of residents are immigrants or indigenous peoples (IBGE 2022), the Translator Interpreter directly advances SDG 10 (Reduced Inequalities) and Brazil's Constitution Article 5 (guaranteeing equal treatment). By embedding cultural intelligence—such as recognizing that "obrigado" in a Brazilian government office conveys formality different from casual use—the system avoids the "translation traps" documented by linguists at Universidade de Brasília.</w:t>
      </w:r>
    </w:p>
    <w:bookmarkEnd w:id="27"/>
    <w:bookmarkStart w:id="28" w:name="timeline-resources"/>
    <w:p>
      <w:pPr>
        <w:pStyle w:val="Heading2"/>
      </w:pPr>
      <w:r>
        <w:t xml:space="preserve">6.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Linguistic Mapping &amp; Database Construction</w:t>
            </w:r>
          </w:p>
        </w:tc>
        <w:tc>
          <w:tcPr/>
          <w:p>
            <w:pPr>
              <w:pStyle w:val="Compact"/>
              <w:jc w:val="left"/>
            </w:pPr>
            <w:r>
              <w:t xml:space="preserve">Months 1-4</w:t>
            </w:r>
          </w:p>
        </w:tc>
        <w:tc>
          <w:tcPr/>
          <w:p>
            <w:pPr>
              <w:pStyle w:val="Compact"/>
              <w:jc w:val="left"/>
            </w:pPr>
            <w:r>
              <w:t xml:space="preserve">Brasília Terminology Corpus (5,000+ terms), Indigenous Language Integration Report</w:t>
            </w:r>
          </w:p>
        </w:tc>
      </w:tr>
      <w:tr>
        <w:tc>
          <w:tcPr/>
          <w:p>
            <w:pPr>
              <w:pStyle w:val="Compact"/>
              <w:jc w:val="left"/>
            </w:pPr>
            <w:r>
              <w:t xml:space="preserve">Translator Interpreter Prototype Development</w:t>
            </w:r>
          </w:p>
        </w:tc>
        <w:tc>
          <w:tcPr/>
          <w:p>
            <w:pPr>
              <w:pStyle w:val="Compact"/>
              <w:jc w:val="left"/>
            </w:pPr>
            <w:r>
              <w:t xml:space="preserve">Months 5-10</w:t>
            </w:r>
          </w:p>
        </w:tc>
        <w:tc>
          <w:tcPr/>
          <w:p>
            <w:pPr>
              <w:pStyle w:val="Compact"/>
              <w:jc w:val="left"/>
            </w:pPr>
            <w:r>
              <w:t xml:space="preserve">Functional AI System v1.0 with Context Layer, API for Institutional Integration</w:t>
            </w:r>
          </w:p>
        </w:tc>
      </w:tr>
      <w:tr>
        <w:tc>
          <w:tcPr/>
          <w:p>
            <w:pPr>
              <w:pStyle w:val="Compact"/>
              <w:jc w:val="left"/>
            </w:pPr>
            <w:r>
              <w:t xml:space="preserve">Brasília Field Testing &amp; Refinement</w:t>
            </w:r>
          </w:p>
        </w:tc>
        <w:tc>
          <w:tcPr/>
          <w:p>
            <w:pPr>
              <w:pStyle w:val="Compact"/>
              <w:jc w:val="left"/>
            </w:pPr>
            <w:r>
              <w:t xml:space="preserve">Months 11-18</w:t>
            </w:r>
          </w:p>
        </w:tc>
        <w:tc>
          <w:tcPr/>
          <w:p>
            <w:pPr>
              <w:pStyle w:val="Compact"/>
              <w:jc w:val="left"/>
            </w:pPr>
            <w:r>
              <w:t xml:space="preserve">Efficacy Report, Implementation Guidebook for Municipal Agencies, User Training Modules</w:t>
            </w:r>
          </w:p>
        </w:tc>
      </w:tr>
    </w:tbl>
    <w:bookmarkEnd w:id="28"/>
    <w:bookmarkStart w:id="29" w:name="conclusion"/>
    <w:p>
      <w:pPr>
        <w:pStyle w:val="Heading2"/>
      </w:pPr>
      <w:r>
        <w:t xml:space="preserve">7. Conclusion</w:t>
      </w:r>
    </w:p>
    <w:p>
      <w:pPr>
        <w:pStyle w:val="FirstParagraph"/>
      </w:pPr>
      <w:r>
        <w:t xml:space="preserve">This Research Proposal presents a strategically vital initiative for Brazil Brasília at a pivotal moment. As the nation's political and administrative heartland, Brasília must model equitable service delivery for its diverse population. The proposed Translator Interpreter is not merely a technological tool—it represents an infrastructure investment in social cohesion and civic participation. By centering on Brazil's linguistic realities rather than adopting generic global solutions, this project will set a new standard for translation technology in multilingual societies. We seek partnership with Brazil's Ministry of Science, Technology and Innovation and Brasília City Hall to ensure the Translator Interpreter becomes a permanent asset within the city’s public service ecosystem. The success of this Research Proposal will empower thousands of Brazilians who have historically been excluded from full civic engagement due to language barriers, making Brasília a true exemplar of inclusive governance in 21st-century Brazil.</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Brazil Brasília</dc:title>
  <dc:creator/>
  <dc:language>en</dc:language>
  <cp:keywords/>
  <dcterms:created xsi:type="dcterms:W3CDTF">2026-07-21T09:51:49Z</dcterms:created>
  <dcterms:modified xsi:type="dcterms:W3CDTF">2026-07-21T09:51:49Z</dcterms:modified>
</cp:coreProperties>
</file>

<file path=docProps/custom.xml><?xml version="1.0" encoding="utf-8"?>
<Properties xmlns="http://schemas.openxmlformats.org/officeDocument/2006/custom-properties" xmlns:vt="http://schemas.openxmlformats.org/officeDocument/2006/docPropsVTypes"/>
</file>