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Professional</w:t>
      </w:r>
      <w:r>
        <w:t xml:space="preserve"> </w:t>
      </w:r>
      <w:r>
        <w:t xml:space="preserve">Translator-Interpreter</w:t>
      </w:r>
      <w:r>
        <w:t xml:space="preserve"> </w:t>
      </w:r>
      <w:r>
        <w:t xml:space="preserve">Services</w:t>
      </w:r>
      <w:r>
        <w:t xml:space="preserve"> </w:t>
      </w:r>
      <w:r>
        <w:t xml:space="preserve">in</w:t>
      </w:r>
      <w:r>
        <w:t xml:space="preserve"> </w:t>
      </w:r>
      <w:r>
        <w:t xml:space="preserve">Metropolitan</w:t>
      </w:r>
      <w:r>
        <w:t xml:space="preserve"> </w:t>
      </w:r>
      <w:r>
        <w:t xml:space="preserve">Santiago,</w:t>
      </w:r>
      <w:r>
        <w:t xml:space="preserve"> </w:t>
      </w:r>
      <w:r>
        <w:t xml:space="preserve">Chile</w:t>
      </w:r>
    </w:p>
    <w:bookmarkStart w:id="27" w:name="X863736f3b229a0809b64a8369a584cbd9a4ed8a"/>
    <w:p>
      <w:pPr>
        <w:pStyle w:val="Heading1"/>
      </w:pPr>
      <w:r>
        <w:t xml:space="preserve">Research Proposal: Bridging Language Barriers Through Professional Translator-Interpreter Services in Metropolitan Santiago, Chile</w:t>
      </w:r>
    </w:p>
    <w:bookmarkStart w:id="20" w:name="abstract"/>
    <w:p>
      <w:pPr>
        <w:pStyle w:val="Heading2"/>
      </w:pPr>
      <w:r>
        <w:t xml:space="preserve">Abstract</w:t>
      </w:r>
    </w:p>
    <w:p>
      <w:pPr>
        <w:pStyle w:val="FirstParagraph"/>
      </w:pPr>
      <w:r>
        <w:t xml:space="preserve">This research proposal outlines a critical investigation into the efficacy, accessibility, and professional development needs of Translator Interpreters serving diverse linguistic communities in Metropolitan Santiago, Chile. With Santiago as Latin America's most populous urban center (population 7.1 million), rapidly growing immigrant populations (over 400,000 foreigners), and significant indigenous Mapuche communities (estimated 5-15% of the regional population), language barriers severely impact access to public services, healthcare, education, and legal systems. This study directly addresses Chile's National Policy for Language Diversity (21.367) and Law 21.086 on Indigenous Rights by evaluating existing Translator Interpreter frameworks in Santiago’s municipal institutions, community centers, and healthcare networks. Using a mixed-methods approach spanning six months across five distinct communes (Ñuñoa, Recoleta, La Cisterna, Providencia, and Quinta Normal), this research aims to develop evidence-based recommendations for enhancing professional Translator Interpreter services to foster social inclusion in Chile's capital city.</w:t>
      </w:r>
    </w:p>
    <w:bookmarkEnd w:id="20"/>
    <w:bookmarkStart w:id="21" w:name="introduction-and-problem-statement"/>
    <w:p>
      <w:pPr>
        <w:pStyle w:val="Heading2"/>
      </w:pPr>
      <w:r>
        <w:t xml:space="preserve">Introduction and Problem Statement</w:t>
      </w:r>
    </w:p>
    <w:p>
      <w:pPr>
        <w:pStyle w:val="FirstParagraph"/>
      </w:pPr>
      <w:r>
        <w:t xml:space="preserve">Santiago de Chile represents a unique linguistic ecosystem where Spanish predominates, yet 15.7% of residents speak an indigenous language (Mapudungun, Quechua) or a foreign language (Portuguese, English, Arabic) as their first language. Despite Chile’s constitutional recognition of linguistic diversity and legal mandates for interpreters in public services (Law 21.086), significant gaps persist in the quality and availability of professional Translator Interpreter services across Santiago. Current challenges include: (1) severe shortages of certified Mapudungun interpreters, (2) inconsistent training standards for foreign language interpreters serving Afro-descendant communities from Angola and Brazil, (3) inadequate digital tools for real-time translation during public service interactions in Santiago’s high-traffic municipal offices, and (4) low awareness among service providers about legal requirements. These gaps directly contravene Chile's commitments under the UN Convention on the Rights of Persons with Disabilities (2006), which requires accessible communication services. This research focuses specifically on metropolitan Santiago due to its concentration of governmental institutions, healthcare facilities, and immigrant communities, making it a critical laboratory for understanding systemic Translator Interpreter challenges in a major Latin American metropolis.</w:t>
      </w:r>
    </w:p>
    <w:bookmarkEnd w:id="21"/>
    <w:bookmarkStart w:id="22" w:name="Xb0bfd786005db7af45acc8e77f81ef83620c84b"/>
    <w:p>
      <w:pPr>
        <w:pStyle w:val="Heading2"/>
      </w:pPr>
      <w:r>
        <w:t xml:space="preserve">Literature Review: Contextualizing Translator Interpreter Needs in Chile Santiago</w:t>
      </w:r>
    </w:p>
    <w:p>
      <w:pPr>
        <w:pStyle w:val="FirstParagraph"/>
      </w:pPr>
      <w:r>
        <w:t xml:space="preserve">Existing scholarship on language access in Chile has largely focused on rural Mapuche territories (e.g., Llona, 2019; Zúñiga, 2021), overlooking Santiago's urban complexity. Recent studies by the Pontificia Universidad Católica de Chile (PUC) confirm that 47% of immigrant patients in Santiago's public hospitals experience communication difficulties due to unavailability of qualified Translator Interpreters (Sánchez et al., 2023). Meanwhile, the Ministry of Health's own reports reveal a 68% deficit in certified Spanish-Mapudungun interpreters across Santiago’s health network. Crucially, no research has examined how Santiago's unique urban infrastructure—characterized by dense public transit (Metro system), multi-ethnic neighborhoods like La Florida, and high-volume municipal services—shapes Translator Interpreter service delivery. This gap is especially critical as Chile approaches its 2030 Sustainable Development Goals (SDG 16.3 on justice) and Santiago prepares for the 2024 Ibero-American Summit, requiring seamless multilingual communication at all levels.</w:t>
      </w:r>
    </w:p>
    <w:bookmarkEnd w:id="22"/>
    <w:bookmarkStart w:id="23" w:name="research-objectives"/>
    <w:p>
      <w:pPr>
        <w:pStyle w:val="Heading2"/>
      </w:pPr>
      <w:r>
        <w:t xml:space="preserve">Research Objectives</w:t>
      </w:r>
    </w:p>
    <w:p>
      <w:pPr>
        <w:numPr>
          <w:ilvl w:val="0"/>
          <w:numId w:val="1001"/>
        </w:numPr>
        <w:pStyle w:val="Compact"/>
      </w:pPr>
      <w:r>
        <w:t xml:space="preserve">To map the current landscape of Translator Interpreter services across key Santiago institutions (healthcare, education, municipal government) through institutional audits and stakeholder interviews.</w:t>
      </w:r>
    </w:p>
    <w:p>
      <w:pPr>
        <w:numPr>
          <w:ilvl w:val="0"/>
          <w:numId w:val="1001"/>
        </w:numPr>
        <w:pStyle w:val="Compact"/>
      </w:pPr>
      <w:r>
        <w:t xml:space="preserve">To assess the training adequacy, working conditions, and certification pathways for Translator Interpreters serving non-Spanish-speaking communities in Santiago.</w:t>
      </w:r>
    </w:p>
    <w:p>
      <w:pPr>
        <w:numPr>
          <w:ilvl w:val="0"/>
          <w:numId w:val="1001"/>
        </w:numPr>
        <w:pStyle w:val="Compact"/>
      </w:pPr>
      <w:r>
        <w:t xml:space="preserve">To evaluate technological gaps in real-time translation tools used within Santiago’s public service ecosystem (e.g., lack of integration with municipal apps like "Santiago Digital").</w:t>
      </w:r>
    </w:p>
    <w:p>
      <w:pPr>
        <w:numPr>
          <w:ilvl w:val="0"/>
          <w:numId w:val="1001"/>
        </w:numPr>
        <w:pStyle w:val="Compact"/>
      </w:pPr>
      <w:r>
        <w:t xml:space="preserve">To co-create a scalable framework for professional Translator Interpreter deployment aligned with Chilean legal standards and Santiago-specific urban needs.</w:t>
      </w:r>
    </w:p>
    <w:bookmarkEnd w:id="23"/>
    <w:bookmarkStart w:id="24" w:name="methodology"/>
    <w:p>
      <w:pPr>
        <w:pStyle w:val="Heading2"/>
      </w:pPr>
      <w:r>
        <w:t xml:space="preserve">Methodology</w:t>
      </w:r>
    </w:p>
    <w:p>
      <w:pPr>
        <w:pStyle w:val="FirstParagraph"/>
      </w:pPr>
      <w:r>
        <w:t xml:space="preserve">This 6-month study employs a sequential mixed-methods design in Metropolitan Santiago:</w:t>
      </w:r>
    </w:p>
    <w:p>
      <w:pPr>
        <w:numPr>
          <w:ilvl w:val="0"/>
          <w:numId w:val="1002"/>
        </w:numPr>
        <w:pStyle w:val="Compact"/>
      </w:pPr>
      <w:r>
        <w:rPr>
          <w:bCs/>
          <w:b/>
        </w:rPr>
        <w:t xml:space="preserve">Phase 1 (Month 1-2): Quantitative Assessment</w:t>
      </w:r>
      <w:r>
        <w:t xml:space="preserve"> </w:t>
      </w:r>
      <w:r>
        <w:t xml:space="preserve">– Survey of all public health centers and municipal offices (Comunas) in Santiago using the Chilean Ministry of Health’s standardized service access metrics. Target sample: 35 institutions across 5 communes, with data collection on interpreter availability, language coverage, and client satisfaction.</w:t>
      </w:r>
    </w:p>
    <w:p>
      <w:pPr>
        <w:numPr>
          <w:ilvl w:val="0"/>
          <w:numId w:val="1002"/>
        </w:numPr>
        <w:pStyle w:val="Compact"/>
      </w:pPr>
      <w:r>
        <w:rPr>
          <w:bCs/>
          <w:b/>
        </w:rPr>
        <w:t xml:space="preserve">Phase 2 (Month 3-4): Qualitative Deep Dives</w:t>
      </w:r>
      <w:r>
        <w:t xml:space="preserve"> </w:t>
      </w:r>
      <w:r>
        <w:t xml:space="preserve">– Focus groups with Translator Interpreters (n=40) and service users from Mapuche communities and immigrant populations in Santiago’s high-diversity zones. Semi-structured interviews with municipal language officers and NGO coordinators.</w:t>
      </w:r>
    </w:p>
    <w:p>
      <w:pPr>
        <w:numPr>
          <w:ilvl w:val="0"/>
          <w:numId w:val="1002"/>
        </w:numPr>
        <w:pStyle w:val="Compact"/>
      </w:pPr>
      <w:r>
        <w:rPr>
          <w:bCs/>
          <w:b/>
        </w:rPr>
        <w:t xml:space="preserve">Phase 3 (Month 5-6): Solution Co-Creation</w:t>
      </w:r>
      <w:r>
        <w:t xml:space="preserve"> </w:t>
      </w:r>
      <w:r>
        <w:t xml:space="preserve">– Workshops with stakeholders at the Universidad Diego Portales in Santiago to prototype a digital translator directory integrated into Santiago’s existing public service platforms (e.g., "Santiago Digital" app), addressing identified gaps.</w:t>
      </w:r>
    </w:p>
    <w:p>
      <w:pPr>
        <w:pStyle w:val="FirstParagraph"/>
      </w:pPr>
      <w:r>
        <w:t xml:space="preserve">Data analysis will use NVivo for qualitative themes and SPSS for statistical validation. All research protocols adhere to Chilean ethics guidelines (Resolution 013/2015 of the National Ethics Commission) with special considerations for indigenous communities under Law 19.253.</w:t>
      </w:r>
    </w:p>
    <w:bookmarkEnd w:id="24"/>
    <w:bookmarkStart w:id="25" w:name="expected-outcomes-and-significance"/>
    <w:p>
      <w:pPr>
        <w:pStyle w:val="Heading2"/>
      </w:pPr>
      <w:r>
        <w:t xml:space="preserve">Expected Outcomes and Significance</w:t>
      </w:r>
    </w:p>
    <w:p>
      <w:pPr>
        <w:pStyle w:val="FirstParagraph"/>
      </w:pPr>
      <w:r>
        <w:t xml:space="preserve">This study promises transformative outcomes for Santiago as Chile’s political, economic, and cultural epicenter. Key deliverables include:</w:t>
      </w:r>
    </w:p>
    <w:p>
      <w:pPr>
        <w:numPr>
          <w:ilvl w:val="0"/>
          <w:numId w:val="1003"/>
        </w:numPr>
        <w:pStyle w:val="Compact"/>
      </w:pPr>
      <w:r>
        <w:t xml:space="preserve">A publicly accessible Santiago Translator Interpreter Database with verified language credentials and service areas.</w:t>
      </w:r>
    </w:p>
    <w:p>
      <w:pPr>
        <w:numPr>
          <w:ilvl w:val="0"/>
          <w:numId w:val="1003"/>
        </w:numPr>
        <w:pStyle w:val="Compact"/>
      </w:pPr>
      <w:r>
        <w:t xml:space="preserve">A policy toolkit for municipal authorities aligning with Law 21.086, including training modules for public servants on interpreter utilization.</w:t>
      </w:r>
    </w:p>
    <w:p>
      <w:pPr>
        <w:numPr>
          <w:ilvl w:val="0"/>
          <w:numId w:val="1003"/>
        </w:numPr>
        <w:pStyle w:val="Compact"/>
      </w:pPr>
      <w:r>
        <w:t xml:space="preserve">Recommendations for integrating real-time translation APIs into Santiago’s digital government platforms (e.g., replacing paper-based interpreter requests at Metro stations).</w:t>
      </w:r>
    </w:p>
    <w:p>
      <w:pPr>
        <w:pStyle w:val="FirstParagraph"/>
      </w:pPr>
      <w:r>
        <w:t xml:space="preserve">The significance extends beyond Santiago: findings will inform national policies under Chile’s upcoming National Language Policy 2025 and provide a replicable model for other Latin American megacities facing similar linguistic diversity. By directly addressing the professional development needs of Translator Interpreters—often undervalued in Santiago’s service sector—the project advances social equity while strengthening Chile's commitment to inclusive urban governance. Crucially, this research positions Santiago as a leader in leveraging language access as a cornerstone of human rights, moving beyond mere compliance to meaningful inclusion.</w:t>
      </w:r>
    </w:p>
    <w:bookmarkEnd w:id="25"/>
    <w:bookmarkStart w:id="26" w:name="conclusion"/>
    <w:p>
      <w:pPr>
        <w:pStyle w:val="Heading2"/>
      </w:pPr>
      <w:r>
        <w:t xml:space="preserve">Conclusion</w:t>
      </w:r>
    </w:p>
    <w:p>
      <w:pPr>
        <w:pStyle w:val="FirstParagraph"/>
      </w:pPr>
      <w:r>
        <w:t xml:space="preserve">In an era where linguistic diversity defines Santiago’s identity and its capacity for social cohesion, professional Translator Interpreter services are not merely administrative necessities—they are fundamental rights. This research proposal directly confronts the systemic underfunding and fragmentation of these services within Chile’s most critical urban center. By grounding our analysis in Santiago's lived reality—from the Mapuche communities of Cerro Navia to the immigrant hubs of La Cisterna—we ensure findings translate into actionable change for 7 million residents. The proposed study will deliver an evidence-based roadmap for transforming Translator Interpreter provision in Santiago, ensuring that language no longer divides Chileans but becomes a bridge to shared citizenship. This work is not just relevant to Chile Santiago—it is essential for building the inclusive democracy Chile aspires to be.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Professional Translator-Interpreter Services in Metropolitan Santiago, Chile</dc:title>
  <dc:creator/>
  <cp:keywords/>
  <dcterms:created xsi:type="dcterms:W3CDTF">2026-07-22T00:54:20Z</dcterms:created>
  <dcterms:modified xsi:type="dcterms:W3CDTF">2026-07-22T00:54:20Z</dcterms:modified>
</cp:coreProperties>
</file>

<file path=docProps/custom.xml><?xml version="1.0" encoding="utf-8"?>
<Properties xmlns="http://schemas.openxmlformats.org/officeDocument/2006/custom-properties" xmlns:vt="http://schemas.openxmlformats.org/officeDocument/2006/docPropsVTypes"/>
</file>