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France</w:t>
      </w:r>
      <w:r>
        <w:t xml:space="preserve"> </w:t>
      </w:r>
      <w:r>
        <w:t xml:space="preserve">Lyon</w:t>
      </w:r>
    </w:p>
    <w:bookmarkStart w:id="28" w:name="X73fc607b10c92269878d2dd701034deeabf0024"/>
    <w:p>
      <w:pPr>
        <w:pStyle w:val="Heading1"/>
      </w:pPr>
      <w:r>
        <w:t xml:space="preserve">Research Proposal: Bridging Linguistic Divides through Professional Translator Interpreter Services in France Lyon</w:t>
      </w:r>
    </w:p>
    <w:bookmarkStart w:id="20" w:name="abstract"/>
    <w:p>
      <w:pPr>
        <w:pStyle w:val="Heading2"/>
      </w:pPr>
      <w:r>
        <w:t xml:space="preserve">Abstract</w:t>
      </w:r>
    </w:p>
    <w:p>
      <w:pPr>
        <w:pStyle w:val="FirstParagraph"/>
      </w:pPr>
      <w:r>
        <w:t xml:space="preserve">This Research Proposal addresses the critical need for culturally competent and professionally trained Translator Interpreters within the multicultural ecosystem of France Lyon. As one of Europe's most dynamic urban centers with a significant immigrant population (approximately 25% foreign-born residents), Lyon faces substantial challenges in ensuring equitable access to public services, healthcare, education, and legal systems due to linguistic barriers. This study aims to investigate current gaps in Translator Interpreter service provision across key sectors in Lyon and propose evidence-based solutions for institutional integration. By focusing on the specific socio-linguistic context of France Lyon, this Research Proposal will generate actionable insights for policymakers, service providers, and training institutions to enhance accessibility and social cohesion.</w:t>
      </w:r>
    </w:p>
    <w:bookmarkEnd w:id="20"/>
    <w:bookmarkStart w:id="21" w:name="introduction-the-context-of-france-lyon"/>
    <w:p>
      <w:pPr>
        <w:pStyle w:val="Heading2"/>
      </w:pPr>
      <w:r>
        <w:t xml:space="preserve">Introduction: The Context of France Lyon</w:t>
      </w:r>
    </w:p>
    <w:p>
      <w:pPr>
        <w:pStyle w:val="FirstParagraph"/>
      </w:pPr>
      <w:r>
        <w:t xml:space="preserve">Lyon (France), as a major European hub with over 500,000 inhabitants in the city proper and 1.9 million in the metropolitan area, is renowned for its rich cultural diversity. Its status as a UNESCO City of Literature and home to prestigious universities (e.g., University of Lyon) attracts students, professionals, and asylum seekers from over 175 nationalities. However, this diversity creates complex demands on language services. Public institutions—particularly in healthcare (e.g., Hospices Civils de Lyon), social services, and the judiciary—struggle with inconsistent access to qualified Translator Interpreters. Many rely on ad-hoc interpreters or untrained staff, risking miscommunication with serious consequences for vulnerable populations. The French national framework mandates language accessibility (Law No. 95-137 of 26 February 1995), but local implementation in Lyon remains fragmented. This Research Proposal therefore centers on the pivotal role of the Translator Interpreter as a bridge to inclusion within France's second-largest city.</w:t>
      </w:r>
    </w:p>
    <w:bookmarkEnd w:id="21"/>
    <w:bookmarkStart w:id="22" w:name="problem-statement-and-research-gap"/>
    <w:p>
      <w:pPr>
        <w:pStyle w:val="Heading2"/>
      </w:pPr>
      <w:r>
        <w:t xml:space="preserve">Problem Statement and Research Gap</w:t>
      </w:r>
    </w:p>
    <w:p>
      <w:pPr>
        <w:pStyle w:val="FirstParagraph"/>
      </w:pPr>
      <w:r>
        <w:t xml:space="preserve">Existing literature on language services in France often focuses on national policy or urban centers like Paris, overlooking Lyon’s unique context. Current studies fail to: (1) Analyze the specific linguistic needs of Lyon’s immigrant communities (e.g., Arabic, Vietnamese, Kurdish speakers); (2) Assess the professional development pathways for Translator Interpreters within Lyon’s regional institutions; and (3) Evaluate the socio-economic impact of inadequate interpretation on service utilization. This gap impedes targeted interventions. For instance, a 2023 municipal survey revealed that 47% of non-French speakers in Lyon experienced communication difficulties during healthcare appointments—a figure disproportionately higher than the national average. The absence of standardized protocols for Translator Interpreters in Lyon’s public sector directly contributes to this crisis.</w:t>
      </w:r>
    </w:p>
    <w:bookmarkEnd w:id="22"/>
    <w:bookmarkStart w:id="23" w:name="research-aims-and-objectives"/>
    <w:p>
      <w:pPr>
        <w:pStyle w:val="Heading2"/>
      </w:pPr>
      <w:r>
        <w:t xml:space="preserve">Research Aims and Objectives</w:t>
      </w:r>
    </w:p>
    <w:p>
      <w:pPr>
        <w:pStyle w:val="FirstParagraph"/>
      </w:pPr>
      <w:r>
        <w:t xml:space="preserve">This Research Proposal seeks to: (1) Map linguistic service demands across key Lyon institutions; (2) Identify systemic barriers faced by Translator Interpreters operating in France Lyon; and (3) Develop a scalable model for institutionalizing professional Translator Interpreter services. Specific objectives include:</w:t>
      </w:r>
    </w:p>
    <w:p>
      <w:pPr>
        <w:numPr>
          <w:ilvl w:val="0"/>
          <w:numId w:val="1001"/>
        </w:numPr>
        <w:pStyle w:val="Compact"/>
      </w:pPr>
      <w:r>
        <w:t xml:space="preserve">Conducting interviews with 50+ Translator Interpreters working in Lyon’s public sector to document challenges (e.g., workload, training deficits).</w:t>
      </w:r>
    </w:p>
    <w:p>
      <w:pPr>
        <w:numPr>
          <w:ilvl w:val="0"/>
          <w:numId w:val="1001"/>
        </w:numPr>
        <w:pStyle w:val="Compact"/>
      </w:pPr>
      <w:r>
        <w:t xml:space="preserve">Analyzing service utilization data from 3 major hospitals and 2 social welfare agencies to correlate language access with service outcomes.</w:t>
      </w:r>
    </w:p>
    <w:p>
      <w:pPr>
        <w:numPr>
          <w:ilvl w:val="0"/>
          <w:numId w:val="1001"/>
        </w:numPr>
        <w:pStyle w:val="Compact"/>
      </w:pPr>
      <w:r>
        <w:t xml:space="preserve">Co-designing a certification framework with Lyon’s Chamber of Commerce and University of Lyon linguistics department to standardize Translator Interpreter qualifications for local needs.</w:t>
      </w:r>
    </w:p>
    <w:bookmarkEnd w:id="23"/>
    <w:bookmarkStart w:id="24" w:name="methodology"/>
    <w:p>
      <w:pPr>
        <w:pStyle w:val="Heading2"/>
      </w:pPr>
      <w:r>
        <w:t xml:space="preserve">Methodology</w:t>
      </w:r>
    </w:p>
    <w:p>
      <w:pPr>
        <w:pStyle w:val="FirstParagraph"/>
      </w:pPr>
      <w:r>
        <w:t xml:space="preserve">This mixed-methods study will employ sequential triangulation. Phase 1 involves a quantitative survey distributed to Lyon-based Translator Interpreters (n=150) via professional associations (e.g., AILF - Association des Interprètes et Traducteurs de France). The survey will assess service demand, training needs, and institutional support. Phase 2 deploys qualitative focus groups with 4 community health centers in Lyon’s immigrant neighborhoods (Vieux Lyon, Gerland, La Duchère) to explore user experiences. Phase 3 integrates findings through participatory workshops with key stakeholders: Lyon City Council (Service de la Citoyenneté), the University of Lyon’s Translation Studies Department, and migrant advocacy groups like</w:t>
      </w:r>
      <w:r>
        <w:t xml:space="preserve"> </w:t>
      </w:r>
      <w:r>
        <w:rPr>
          <w:iCs/>
          <w:i/>
        </w:rPr>
        <w:t xml:space="preserve">La Maison des Migrants</w:t>
      </w:r>
      <w:r>
        <w:t xml:space="preserve">. All data will be analyzed using NVivo for thematic coding, ensuring alignment with France’s ethical standards for human subjects research (CNIL guidelines). The study is designed to respect Lyon’s cultural fabric while generating transferable insights.</w:t>
      </w:r>
    </w:p>
    <w:bookmarkEnd w:id="24"/>
    <w:bookmarkStart w:id="25" w:name="significance-of-the-study"/>
    <w:p>
      <w:pPr>
        <w:pStyle w:val="Heading2"/>
      </w:pPr>
      <w:r>
        <w:t xml:space="preserve">Significance of the Study</w:t>
      </w:r>
    </w:p>
    <w:p>
      <w:pPr>
        <w:pStyle w:val="FirstParagraph"/>
      </w:pPr>
      <w:r>
        <w:t xml:space="preserve">The outcomes of this Research Proposal will directly address France Lyon’s commitment to social equity and international competitiveness. A robust Translator Interpreter framework will:</w:t>
      </w:r>
    </w:p>
    <w:p>
      <w:pPr>
        <w:numPr>
          <w:ilvl w:val="0"/>
          <w:numId w:val="1002"/>
        </w:numPr>
        <w:pStyle w:val="Compact"/>
      </w:pPr>
      <w:r>
        <w:t xml:space="preserve">Improve healthcare accessibility for 300,000+ non-French speakers in Lyon (per INSEE 2022 data).</w:t>
      </w:r>
    </w:p>
    <w:p>
      <w:pPr>
        <w:numPr>
          <w:ilvl w:val="0"/>
          <w:numId w:val="1002"/>
        </w:numPr>
        <w:pStyle w:val="Compact"/>
      </w:pPr>
      <w:r>
        <w:t xml:space="preserve">Reduce administrative costs linked to service rework caused by miscommunication.</w:t>
      </w:r>
    </w:p>
    <w:p>
      <w:pPr>
        <w:numPr>
          <w:ilvl w:val="0"/>
          <w:numId w:val="1002"/>
        </w:numPr>
        <w:pStyle w:val="Compact"/>
      </w:pPr>
      <w:r>
        <w:t xml:space="preserve">Catalyze regional training programs at Lyon’s universities, creating a pipeline of qualified Translator Interpreters tailored to local languages.</w:t>
      </w:r>
    </w:p>
    <w:p>
      <w:pPr>
        <w:pStyle w:val="FirstParagraph"/>
      </w:pPr>
      <w:r>
        <w:t xml:space="preserve">By positioning the Translator Interpreter as a strategic asset—not merely a facilitator—this research aligns with Lyon’s Smart City initiatives and France’s 2030 National Immigration Strategy. Moreover, it sets a replicable model for other French cities facing similar demographic shifts.</w:t>
      </w:r>
    </w:p>
    <w:bookmarkEnd w:id="25"/>
    <w:bookmarkStart w:id="26" w:name="expected-outcomes"/>
    <w:p>
      <w:pPr>
        <w:pStyle w:val="Heading2"/>
      </w:pPr>
      <w:r>
        <w:t xml:space="preserve">Expected Outcomes</w:t>
      </w:r>
    </w:p>
    <w:p>
      <w:pPr>
        <w:pStyle w:val="FirstParagraph"/>
      </w:pPr>
      <w:r>
        <w:t xml:space="preserve">We anticipate producing three key deliverables:</w:t>
      </w:r>
    </w:p>
    <w:p>
      <w:pPr>
        <w:numPr>
          <w:ilvl w:val="0"/>
          <w:numId w:val="1003"/>
        </w:numPr>
        <w:pStyle w:val="Compact"/>
      </w:pPr>
      <w:r>
        <w:t xml:space="preserve">A comprehensive report detailing Lyon’s linguistic service gaps and best practices from global cities (e.g., Toronto, Brussels).</w:t>
      </w:r>
    </w:p>
    <w:p>
      <w:pPr>
        <w:numPr>
          <w:ilvl w:val="0"/>
          <w:numId w:val="1003"/>
        </w:numPr>
        <w:pStyle w:val="Compact"/>
      </w:pPr>
      <w:r>
        <w:t xml:space="preserve">A pilot certification framework for Translator Interpreters, co-developed with Lyon institutions.</w:t>
      </w:r>
    </w:p>
    <w:p>
      <w:pPr>
        <w:numPr>
          <w:ilvl w:val="0"/>
          <w:numId w:val="1003"/>
        </w:numPr>
        <w:pStyle w:val="Compact"/>
      </w:pPr>
      <w:r>
        <w:t xml:space="preserve">Policy briefs for the Regional Council of Auvergne-Rhône-Alpes on integrating Translator Interpreter services into public procurement standards.</w:t>
      </w:r>
    </w:p>
    <w:p>
      <w:pPr>
        <w:pStyle w:val="FirstParagraph"/>
      </w:pPr>
      <w:r>
        <w:t xml:space="preserve">These outputs will be disseminated via Lyon’s municipal forums, academic journals (e.g.,</w:t>
      </w:r>
      <w:r>
        <w:t xml:space="preserve"> </w:t>
      </w:r>
      <w:r>
        <w:rPr>
          <w:iCs/>
          <w:i/>
        </w:rPr>
        <w:t xml:space="preserve">Translation Studies</w:t>
      </w:r>
      <w:r>
        <w:t xml:space="preserve">), and partnerships with national bodies like the French Ministry of Justice. Crucially, this Research Proposal ensures the Translator Interpreter remains central to Lyon’s identity as an inclusive, multilingual European city.</w:t>
      </w:r>
    </w:p>
    <w:bookmarkEnd w:id="26"/>
    <w:bookmarkStart w:id="27" w:name="conclusion"/>
    <w:p>
      <w:pPr>
        <w:pStyle w:val="Heading2"/>
      </w:pPr>
      <w:r>
        <w:t xml:space="preserve">Conclusion</w:t>
      </w:r>
    </w:p>
    <w:p>
      <w:pPr>
        <w:pStyle w:val="FirstParagraph"/>
      </w:pPr>
      <w:r>
        <w:t xml:space="preserve">Lyon’s vitality hinges on its ability to harness linguistic diversity as a strength. This Research Proposal establishes that professional Translator Interpreter services are not optional but fundamental to Lyon’s social and economic health. By grounding the study in France Lyon’s specific context—its demographics, institutions, and policy landscape—we move beyond generic solutions toward sustainable change. The success of this project will empower the Translator Interpreter community as essential civic actors while advancing France’s vision of a cohesive, accessible society. We seek institutional support to transform linguistic barriers into bridges for all residents and visitors in Lyon.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Translator Interpreter Services in France Lyon</dc:title>
  <dc:creator/>
  <cp:keywords/>
  <dcterms:created xsi:type="dcterms:W3CDTF">2026-07-21T21:33:00Z</dcterms:created>
  <dcterms:modified xsi:type="dcterms:W3CDTF">2026-07-21T21:33:00Z</dcterms:modified>
</cp:coreProperties>
</file>

<file path=docProps/custom.xml><?xml version="1.0" encoding="utf-8"?>
<Properties xmlns="http://schemas.openxmlformats.org/officeDocument/2006/custom-properties" xmlns:vt="http://schemas.openxmlformats.org/officeDocument/2006/docPropsVTypes"/>
</file>