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and</w:t>
      </w:r>
      <w:r>
        <w:t xml:space="preserve"> </w:t>
      </w:r>
      <w:r>
        <w:t xml:space="preserve">Implementation</w:t>
      </w:r>
      <w:r>
        <w:t xml:space="preserve"> </w:t>
      </w:r>
      <w:r>
        <w:t xml:space="preserve">of</w:t>
      </w:r>
      <w:r>
        <w:t xml:space="preserve"> </w:t>
      </w:r>
      <w:r>
        <w:t xml:space="preserve">a</w:t>
      </w:r>
      <w:r>
        <w:t xml:space="preserve"> </w:t>
      </w:r>
      <w:r>
        <w:t xml:space="preserve">Context-Aware</w:t>
      </w:r>
      <w:r>
        <w:t xml:space="preserve"> </w:t>
      </w:r>
      <w:r>
        <w:t xml:space="preserve">Translator</w:t>
      </w:r>
      <w:r>
        <w:t xml:space="preserve"> </w:t>
      </w:r>
      <w:r>
        <w:t xml:space="preserve">Interpreter</w:t>
      </w:r>
      <w:r>
        <w:t xml:space="preserve"> </w:t>
      </w:r>
      <w:r>
        <w:t xml:space="preserve">for</w:t>
      </w:r>
      <w:r>
        <w:t xml:space="preserve"> </w:t>
      </w:r>
      <w:r>
        <w:t xml:space="preserve">Ghana</w:t>
      </w:r>
      <w:r>
        <w:t xml:space="preserve"> </w:t>
      </w:r>
      <w:r>
        <w:t xml:space="preserve">Accra</w:t>
      </w:r>
    </w:p>
    <w:bookmarkStart w:id="28" w:name="Xa10dc318bf78c70770c77c4ea7de5ceee816981"/>
    <w:p>
      <w:pPr>
        <w:pStyle w:val="Heading1"/>
      </w:pPr>
      <w:r>
        <w:t xml:space="preserve">Research Proposal: Development and Implementation of a Context-Aware Translator Interpreter for Ghana Accra</w:t>
      </w:r>
    </w:p>
    <w:bookmarkStart w:id="20" w:name="abstract"/>
    <w:p>
      <w:pPr>
        <w:pStyle w:val="Heading2"/>
      </w:pPr>
      <w:r>
        <w:t xml:space="preserve">Abstract</w:t>
      </w:r>
    </w:p>
    <w:p>
      <w:pPr>
        <w:pStyle w:val="FirstParagraph"/>
      </w:pPr>
      <w:r>
        <w:t xml:space="preserve">This Research Proposal outlines a comprehensive study to address critical language barriers in urban communication within Ghana's capital, Accra. The project focuses on developing and deploying an innovative, context-aware digital</w:t>
      </w:r>
      <w:r>
        <w:t xml:space="preserve"> </w:t>
      </w:r>
      <w:r>
        <w:rPr>
          <w:bCs/>
          <w:b/>
        </w:rPr>
        <w:t xml:space="preserve">Translator Interpreter</w:t>
      </w:r>
      <w:r>
        <w:t xml:space="preserve"> </w:t>
      </w:r>
      <w:r>
        <w:t xml:space="preserve">system tailored specifically for Accra's multilingual socio-linguistic environment. Ghana Accra, as the political, economic, and cultural epicenter of a nation with over 80 indigenous languages alongside English as the official language, presents unique challenges where communication breakdowns significantly impact healthcare access, business transactions, government services, and social cohesion. This study will investigate user needs through community engagement across key Accra neighborhoods (including Old Town, Tema, and Ashaiman), co-design a culturally sensitive digital tool with local linguists and technology experts from the University of Ghana and Accra-based tech hubs, and rigorously evaluate its efficacy in real-world scenarios. The proposed</w:t>
      </w:r>
      <w:r>
        <w:t xml:space="preserve"> </w:t>
      </w:r>
      <w:r>
        <w:rPr>
          <w:bCs/>
          <w:b/>
        </w:rPr>
        <w:t xml:space="preserve">Translator Interpreter</w:t>
      </w:r>
      <w:r>
        <w:t xml:space="preserve"> </w:t>
      </w:r>
      <w:r>
        <w:t xml:space="preserve">aims to bridge communication gaps by dynamically adapting to contextual cues (e.g., healthcare terminology in Korle Bu Hospital, market bargaining at Makola Market) beyond simple word translation. This Research Proposal directly responds to Ghana's National Language Policy (2019) and the urgent need for accessible communication tools in Accra's rapidly growing urban population.</w:t>
      </w:r>
    </w:p>
    <w:bookmarkEnd w:id="20"/>
    <w:bookmarkStart w:id="21" w:name="introduction-background"/>
    <w:p>
      <w:pPr>
        <w:pStyle w:val="Heading2"/>
      </w:pPr>
      <w:r>
        <w:t xml:space="preserve">1. Introduction &amp; Background</w:t>
      </w:r>
    </w:p>
    <w:p>
      <w:pPr>
        <w:pStyle w:val="FirstParagraph"/>
      </w:pPr>
      <w:r>
        <w:t xml:space="preserve">Ghana, a nation celebrated for its linguistic diversity, faces significant challenges in ensuring equitable access to services due to language barriers. While English serves as the official language for government and education, it is not the first language of the majority of Ghanaians. In Accra, Ghana's bustling capital city home to over 5 million people from diverse ethnic groups (Akan, Ewe, Ga-Adangbe being prominent), communication often necessitates navigating between English and numerous local languages. This linguistic complexity creates tangible obstacles in critical sectors: healthcare providers struggle to communicate effectively with patients using Ga or Twi as their primary language; small business owners in Accra's markets face difficulties transacting with customers speaking different dialects; and government outreach programs fail to reach non-English speaking citizens comprehensively. The current reliance on human interpreters is often impractical due to scarcity, cost, and inconsistent availability, especially outside formal institutions. This Research Proposal therefore centers on creating a scalable digital solution – the</w:t>
      </w:r>
      <w:r>
        <w:t xml:space="preserve"> </w:t>
      </w:r>
      <w:r>
        <w:rPr>
          <w:bCs/>
          <w:b/>
        </w:rPr>
        <w:t xml:space="preserve">Translator Interpreter</w:t>
      </w:r>
      <w:r>
        <w:t xml:space="preserve"> </w:t>
      </w:r>
      <w:r>
        <w:t xml:space="preserve">– designed explicitly for the specific context of Ghana Accra.</w:t>
      </w:r>
    </w:p>
    <w:bookmarkEnd w:id="21"/>
    <w:bookmarkStart w:id="22" w:name="problem-statement"/>
    <w:p>
      <w:pPr>
        <w:pStyle w:val="Heading2"/>
      </w:pPr>
      <w:r>
        <w:t xml:space="preserve">2. Problem Statement</w:t>
      </w:r>
    </w:p>
    <w:p>
      <w:pPr>
        <w:pStyle w:val="FirstParagraph"/>
      </w:pPr>
      <w:r>
        <w:t xml:space="preserve">The inability to communicate effectively in Accra's diverse linguistic landscape directly hinders national development goals and individual well-being. Key issues include:</w:t>
      </w:r>
    </w:p>
    <w:p>
      <w:pPr>
        <w:numPr>
          <w:ilvl w:val="0"/>
          <w:numId w:val="1001"/>
        </w:numPr>
        <w:pStyle w:val="Compact"/>
      </w:pPr>
      <w:r>
        <w:rPr>
          <w:bCs/>
          <w:b/>
        </w:rPr>
        <w:t xml:space="preserve">Healthcare Disparities:</w:t>
      </w:r>
      <w:r>
        <w:t xml:space="preserve"> </w:t>
      </w:r>
      <w:r>
        <w:t xml:space="preserve">Miscommunication in hospitals like Korle Bu leads to incorrect diagnoses, treatment non-compliance, and reduced patient satisfaction among non-English speakers.</w:t>
      </w:r>
    </w:p>
    <w:p>
      <w:pPr>
        <w:numPr>
          <w:ilvl w:val="0"/>
          <w:numId w:val="1001"/>
        </w:numPr>
        <w:pStyle w:val="Compact"/>
      </w:pPr>
      <w:r>
        <w:rPr>
          <w:bCs/>
          <w:b/>
        </w:rPr>
        <w:t xml:space="preserve">Economic Inefficiency:</w:t>
      </w:r>
      <w:r>
        <w:t xml:space="preserve"> </w:t>
      </w:r>
      <w:r>
        <w:t xml:space="preserve">Business transactions at markets (e.g., Makola) or in small enterprises are slowed by language barriers, reducing productivity and market integration for Accra's informal sector workers.</w:t>
      </w:r>
    </w:p>
    <w:p>
      <w:pPr>
        <w:numPr>
          <w:ilvl w:val="0"/>
          <w:numId w:val="1001"/>
        </w:numPr>
        <w:pStyle w:val="Compact"/>
      </w:pPr>
      <w:r>
        <w:rPr>
          <w:bCs/>
          <w:b/>
        </w:rPr>
        <w:t xml:space="preserve">Civic Exclusion:</w:t>
      </w:r>
      <w:r>
        <w:t xml:space="preserve"> </w:t>
      </w:r>
      <w:r>
        <w:t xml:space="preserve">Government services (e.g., voter registration, social programs) remain inaccessible to significant portions of Accra's population lacking English proficiency, undermining democratic participation.</w:t>
      </w:r>
    </w:p>
    <w:p>
      <w:pPr>
        <w:numPr>
          <w:ilvl w:val="0"/>
          <w:numId w:val="1001"/>
        </w:numPr>
        <w:pStyle w:val="Compact"/>
      </w:pPr>
      <w:r>
        <w:rPr>
          <w:bCs/>
          <w:b/>
        </w:rPr>
        <w:t xml:space="preserve">Limited Access to Information:</w:t>
      </w:r>
      <w:r>
        <w:t xml:space="preserve"> </w:t>
      </w:r>
      <w:r>
        <w:t xml:space="preserve">Critical public health alerts or educational content are often disseminated only in English, excluding many Accra residents from vital information streams.</w:t>
      </w:r>
    </w:p>
    <w:p>
      <w:pPr>
        <w:pStyle w:val="FirstParagraph"/>
      </w:pPr>
      <w:r>
        <w:t xml:space="preserve">The absence of a widely accessible, contextually intelligent translation tool specifically designed for Ghana Accra's unique language mix and urban challenges necessitates this research.</w:t>
      </w:r>
    </w:p>
    <w:bookmarkEnd w:id="22"/>
    <w:bookmarkStart w:id="23" w:name="research-objectives"/>
    <w:p>
      <w:pPr>
        <w:pStyle w:val="Heading2"/>
      </w:pPr>
      <w:r>
        <w:t xml:space="preserve">3. Research Objectives</w:t>
      </w:r>
    </w:p>
    <w:p>
      <w:pPr>
        <w:pStyle w:val="FirstParagraph"/>
      </w:pPr>
      <w:r>
        <w:t xml:space="preserve">The primary objective of this Research Proposal is to design, develop, and evaluate a prototype</w:t>
      </w:r>
      <w:r>
        <w:t xml:space="preserve"> </w:t>
      </w:r>
      <w:r>
        <w:rPr>
          <w:bCs/>
          <w:b/>
        </w:rPr>
        <w:t xml:space="preserve">Translator Interpreter</w:t>
      </w:r>
      <w:r>
        <w:t xml:space="preserve"> </w:t>
      </w:r>
      <w:r>
        <w:t xml:space="preserve">application tailored for Accra. Specific objectives include:</w:t>
      </w:r>
    </w:p>
    <w:p>
      <w:pPr>
        <w:numPr>
          <w:ilvl w:val="0"/>
          <w:numId w:val="1002"/>
        </w:numPr>
        <w:pStyle w:val="Compact"/>
      </w:pPr>
      <w:r>
        <w:t xml:space="preserve">To conduct an ethnographic needs assessment across 5 diverse Accra communities (including informal settlements) to map predominant language use patterns, key communication pain points in healthcare, business, and government contexts.</w:t>
      </w:r>
    </w:p>
    <w:p>
      <w:pPr>
        <w:numPr>
          <w:ilvl w:val="0"/>
          <w:numId w:val="1002"/>
        </w:numPr>
        <w:pStyle w:val="Compact"/>
      </w:pPr>
      <w:r>
        <w:t xml:space="preserve">To collaborate with Ga-Adangbe and Twi language experts from the Ghana Language Commission and local universities to build a comprehensive, context-aware multilingual lexicon for Accra-specific terminology (e.g., "blood pressure" in Ga vs. Twi; market terms like "kente" or "banku").</w:t>
      </w:r>
    </w:p>
    <w:p>
      <w:pPr>
        <w:numPr>
          <w:ilvl w:val="0"/>
          <w:numId w:val="1002"/>
        </w:numPr>
        <w:pStyle w:val="Compact"/>
      </w:pPr>
      <w:r>
        <w:t xml:space="preserve">To develop a mobile-first</w:t>
      </w:r>
      <w:r>
        <w:t xml:space="preserve"> </w:t>
      </w:r>
      <w:r>
        <w:rPr>
          <w:bCs/>
          <w:b/>
        </w:rPr>
        <w:t xml:space="preserve">Translator Interpreter</w:t>
      </w:r>
      <w:r>
        <w:t xml:space="preserve"> </w:t>
      </w:r>
      <w:r>
        <w:t xml:space="preserve">application featuring speech-to-speech translation, text translation, and contextual suggestion capabilities optimized for low-bandwidth environments common in Accra.</w:t>
      </w:r>
    </w:p>
    <w:p>
      <w:pPr>
        <w:numPr>
          <w:ilvl w:val="0"/>
          <w:numId w:val="1002"/>
        </w:numPr>
        <w:pStyle w:val="Compact"/>
      </w:pPr>
      <w:r>
        <w:t xml:space="preserve">To rigorously evaluate the prototype's usability, accuracy (measured against human translator benchmarks), and impact on communication efficiency through controlled trials at Korle Bu Hospital outpatient departments and Makola Market vendor stalls.</w:t>
      </w:r>
    </w:p>
    <w:bookmarkEnd w:id="23"/>
    <w:bookmarkStart w:id="24" w:name="methodology"/>
    <w:p>
      <w:pPr>
        <w:pStyle w:val="Heading2"/>
      </w:pPr>
      <w:r>
        <w:t xml:space="preserve">4. Methodology</w:t>
      </w:r>
    </w:p>
    <w:p>
      <w:pPr>
        <w:pStyle w:val="FirstParagraph"/>
      </w:pPr>
      <w:r>
        <w:t xml:space="preserve">This mixed-methods research will be conducted over 18 months in Ghana Accra. Phase 1 (Months 1-5) involves extensive fieldwork: participant observation, focus group discussions (FGDs) with community leaders, healthcare workers, market vendors, and government officers across Accra; and linguistic surveys to identify core language needs. Phase 2 (Months 6-12) focuses on co-design: working with the University of Ghana's Linguistics Department and Accra-based tech startup "AfriLingo" to develop the application architecture, incorporating feedback from Phase 1. The core innovation is the "Context Engine," trained on Accra-specific communication datasets to prioritize relevant translations (e.g., selecting medical terms over slang during a hospital visit). Phase 3 (Months 13-18) entails pilot testing at selected sites in Accra with diverse user groups, measuring key metrics: time-to-understanding, error rates, user satisfaction (using Likert scales), and perceived impact on service access. Data analysis will utilize thematic analysis for qualitative data and statistical comparison for quantitative results.</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several significant outcomes: a validated, culturally appropriate digital</w:t>
      </w:r>
      <w:r>
        <w:t xml:space="preserve"> </w:t>
      </w:r>
      <w:r>
        <w:rPr>
          <w:bCs/>
          <w:b/>
        </w:rPr>
        <w:t xml:space="preserve">Translator Interpreter</w:t>
      </w:r>
      <w:r>
        <w:t xml:space="preserve"> </w:t>
      </w:r>
      <w:r>
        <w:t xml:space="preserve">prototype ready for scalability; comprehensive datasets on Accra's linguistic communication patterns; and actionable recommendations for integrating such tools into Ghana's public service delivery frameworks. The significance is profound:</w:t>
      </w:r>
    </w:p>
    <w:p>
      <w:pPr>
        <w:numPr>
          <w:ilvl w:val="0"/>
          <w:numId w:val="1003"/>
        </w:numPr>
        <w:pStyle w:val="Compact"/>
      </w:pPr>
      <w:r>
        <w:rPr>
          <w:bCs/>
          <w:b/>
        </w:rPr>
        <w:t xml:space="preserve">For Ghana Accra:</w:t>
      </w:r>
      <w:r>
        <w:t xml:space="preserve"> </w:t>
      </w:r>
      <w:r>
        <w:t xml:space="preserve">Directly enhances accessibility to essential services, fostering inclusion in the nation's most populous city, aligning with Accra's Smart City initiatives.</w:t>
      </w:r>
    </w:p>
    <w:p>
      <w:pPr>
        <w:numPr>
          <w:ilvl w:val="0"/>
          <w:numId w:val="1003"/>
        </w:numPr>
        <w:pStyle w:val="Compact"/>
      </w:pPr>
      <w:r>
        <w:rPr>
          <w:bCs/>
          <w:b/>
        </w:rPr>
        <w:t xml:space="preserve">For National Development:</w:t>
      </w:r>
      <w:r>
        <w:t xml:space="preserve"> </w:t>
      </w:r>
      <w:r>
        <w:t xml:space="preserve">Contributes to achieving SDG 3 (Good Health), SDG 4 (Quality Education), and SDG 10 (Reduced Inequalities) by breaking down language barriers.</w:t>
      </w:r>
    </w:p>
    <w:p>
      <w:pPr>
        <w:numPr>
          <w:ilvl w:val="0"/>
          <w:numId w:val="1003"/>
        </w:numPr>
        <w:pStyle w:val="Compact"/>
      </w:pPr>
      <w:r>
        <w:rPr>
          <w:bCs/>
          <w:b/>
        </w:rPr>
        <w:t xml:space="preserve">For Innovation:</w:t>
      </w:r>
      <w:r>
        <w:t xml:space="preserve"> </w:t>
      </w:r>
      <w:r>
        <w:t xml:space="preserve">Creates a replicable model for other multilingual urban centers globally, leveraging Ghana's unique linguistic context as a catalyst for technological solutions.</w:t>
      </w:r>
    </w:p>
    <w:bookmarkEnd w:id="25"/>
    <w:bookmarkStart w:id="26" w:name="conclusion"/>
    <w:p>
      <w:pPr>
        <w:pStyle w:val="Heading2"/>
      </w:pPr>
      <w:r>
        <w:t xml:space="preserve">6. Conclusion</w:t>
      </w:r>
    </w:p>
    <w:p>
      <w:pPr>
        <w:pStyle w:val="FirstParagraph"/>
      </w:pPr>
      <w:r>
        <w:t xml:space="preserve">The proposed Research Proposal addresses a critical, yet often overlooked, barrier to development in Ghana Accra: effective communication across languages. By centering the needs of Accra's diverse citizens and leveraging technology tailored to local context, this project moves beyond generic translation tools towards a truly empowering</w:t>
      </w:r>
      <w:r>
        <w:t xml:space="preserve"> </w:t>
      </w:r>
      <w:r>
        <w:rPr>
          <w:bCs/>
          <w:b/>
        </w:rPr>
        <w:t xml:space="preserve">Translator Interpreter</w:t>
      </w:r>
      <w:r>
        <w:t xml:space="preserve">. The successful implementation of such a system promises not only to improve daily lives but also to strengthen civic participation, economic activity, and service delivery within Ghana's capital city. This research is vital for realizing Accra's potential as an inclusive and connected urban hub. We seek funding and partnership to transform this proposal into a tangible solution that makes communication in Ghana Accra seamless, accurate, and equitable.</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and Implementation of a Context-Aware Translator Interpreter for Ghana Accra</dc:title>
  <dc:creator/>
  <dc:language>en</dc:language>
  <cp:keywords/>
  <dcterms:created xsi:type="dcterms:W3CDTF">2026-07-20T21:30:04Z</dcterms:created>
  <dcterms:modified xsi:type="dcterms:W3CDTF">2026-07-20T21:30:04Z</dcterms:modified>
</cp:coreProperties>
</file>

<file path=docProps/custom.xml><?xml version="1.0" encoding="utf-8"?>
<Properties xmlns="http://schemas.openxmlformats.org/officeDocument/2006/custom-properties" xmlns:vt="http://schemas.openxmlformats.org/officeDocument/2006/docPropsVTypes"/>
</file>