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for</w:t>
      </w:r>
      <w:r>
        <w:t xml:space="preserve"> </w:t>
      </w:r>
      <w:r>
        <w:t xml:space="preserve">India</w:t>
      </w:r>
      <w:r>
        <w:t xml:space="preserve"> </w:t>
      </w:r>
      <w:r>
        <w:t xml:space="preserve">Bangalore</w:t>
      </w:r>
    </w:p>
    <w:bookmarkStart w:id="28" w:name="X8aa73da31f31654eec6285ef6b1cbe8657bc244"/>
    <w:p>
      <w:pPr>
        <w:pStyle w:val="Heading1"/>
      </w:pPr>
      <w:r>
        <w:t xml:space="preserve">Research Proposal: Development and Implementation of an AI-Powered Multilingual Translator Interpreter System for Urban Contexts in India Bangalore</w:t>
      </w:r>
    </w:p>
    <w:bookmarkStart w:id="20" w:name="introduction"/>
    <w:p>
      <w:pPr>
        <w:pStyle w:val="Heading2"/>
      </w:pPr>
      <w:r>
        <w:t xml:space="preserve">1. Introduction</w:t>
      </w:r>
    </w:p>
    <w:p>
      <w:pPr>
        <w:pStyle w:val="FirstParagraph"/>
      </w:pPr>
      <w:r>
        <w:t xml:space="preserve">The rapid urbanization of India Bangalore as a global technology hub has created unprecedented linguistic diversity, with over 30 major languages spoken across its population. As the city's demographic landscape evolves—encompassing native Kannada speakers, migrant workers from South Indian states (Tamil, Telugu, Malayalam), North Indian communities (Hindi, Punjabi), and international expatriates—the demand for real-time communication solutions has reached critical levels. Current translation tools often fail to address the nuanced requirements of Bangalore's unique multilingual ecosystem. This</w:t>
      </w:r>
      <w:r>
        <w:t xml:space="preserve"> </w:t>
      </w:r>
      <w:r>
        <w:rPr>
          <w:bCs/>
          <w:b/>
        </w:rPr>
        <w:t xml:space="preserve">Research Proposal</w:t>
      </w:r>
      <w:r>
        <w:t xml:space="preserve"> </w:t>
      </w:r>
      <w:r>
        <w:t xml:space="preserve">outlines a project to develop an AI-driven</w:t>
      </w:r>
      <w:r>
        <w:t xml:space="preserve"> </w:t>
      </w:r>
      <w:r>
        <w:rPr>
          <w:bCs/>
          <w:b/>
        </w:rPr>
        <w:t xml:space="preserve">Translator Interpreter</w:t>
      </w:r>
      <w:r>
        <w:t xml:space="preserve"> </w:t>
      </w:r>
      <w:r>
        <w:t xml:space="preserve">specifically calibrated for Bangalore's socio-linguistic context, bridging communication gaps in healthcare, civic services, and business sectors.</w:t>
      </w:r>
    </w:p>
    <w:bookmarkEnd w:id="20"/>
    <w:bookmarkStart w:id="21" w:name="problem-statement"/>
    <w:p>
      <w:pPr>
        <w:pStyle w:val="Heading2"/>
      </w:pPr>
      <w:r>
        <w:t xml:space="preserve">2. Problem Statement</w:t>
      </w:r>
    </w:p>
    <w:p>
      <w:pPr>
        <w:pStyle w:val="FirstParagraph"/>
      </w:pPr>
      <w:r>
        <w:t xml:space="preserve">Bangalore's growth has exposed systemic communication barriers. In public health facilities alone, 43% of patients report miscommunication due to language differences (NCRB 2023), leading to diagnostic errors and reduced service access. Municipal services struggle with non-Kannada speakers navigating digital portals, while IT hubs face productivity losses when teams collaborate across linguistic groups. Existing solutions like Google Translate lack contextual awareness—failing to distinguish between formal/colloquial Kannada or regional slang (e.g., "Kannadiga" vs. "Bangalorean"). Crucially, no</w:t>
      </w:r>
      <w:r>
        <w:t xml:space="preserve"> </w:t>
      </w:r>
      <w:r>
        <w:rPr>
          <w:bCs/>
          <w:b/>
        </w:rPr>
        <w:t xml:space="preserve">Translator Interpreter</w:t>
      </w:r>
      <w:r>
        <w:t xml:space="preserve"> </w:t>
      </w:r>
      <w:r>
        <w:t xml:space="preserve">platform currently integrates Bangalore’s specific dialect clusters, cultural references (like local festivals or administrative terms), and multilingual workflows into a unified system. This gap perpetuates inequality in essential service delivery across</w:t>
      </w:r>
      <w:r>
        <w:t xml:space="preserve"> </w:t>
      </w:r>
      <w:r>
        <w:rPr>
          <w:bCs/>
          <w:b/>
        </w:rPr>
        <w:t xml:space="preserve">India Bangalore</w:t>
      </w:r>
      <w:r>
        <w:t xml:space="preserve">.</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 offline-capable AI model trained on 10,000+ Bangalore-specific conversational datasets spanning healthcare, transportation, and municipal services.</w:t>
      </w:r>
    </w:p>
    <w:p>
      <w:pPr>
        <w:pStyle w:val="BodyText"/>
      </w:pPr>
      <w:r>
        <w:rPr>
          <w:bCs/>
          <w:b/>
        </w:rPr>
        <w:t xml:space="preserve">Secondary Objectives:</w:t>
      </w:r>
    </w:p>
    <w:p>
      <w:pPr>
        <w:pStyle w:val="BodyText"/>
      </w:pPr>
      <w:r>
        <w:t xml:space="preserve">Create a dialect-aware engine recognizing regional variations (e.g., Mysuru vs. Bengaluru Kannada) and code-switching patterns common in Bangalore’s urban youth.</w:t>
      </w:r>
    </w:p>
    <w:p>
      <w:pPr>
        <w:pStyle w:val="BodyText"/>
      </w:pPr>
      <w:r>
        <w:t xml:space="preserve">Develop a low-bandwidth solution for areas with inconsistent internet connectivity, critical for peripheral neighborhoods like Koramangala or Whitefield.</w:t>
      </w:r>
    </w:p>
    <w:p>
      <w:pPr>
        <w:pStyle w:val="BodyText"/>
      </w:pPr>
      <w:r>
        <w:t xml:space="preserve">Integrate with existing city services (e.g., BMRCL transit app, Bruhat Bengaluru Mahanagara Palike portals) to enable seamless multilingual access.</w:t>
      </w:r>
    </w:p>
    <w:p>
      <w:pPr>
        <w:numPr>
          <w:ilvl w:val="0"/>
          <w:numId w:val="1001"/>
        </w:numPr>
        <w:pStyle w:val="Compact"/>
      </w:pPr>
      <w:r>
        <w:rPr>
          <w:iCs/>
          <w:i/>
        </w:rPr>
        <w:t xml:space="preserve">Example: Real-time translation for bus stop announcements in Kannada, Tamil, and English during peak hours.</w:t>
      </w:r>
    </w:p>
    <w:bookmarkEnd w:id="22"/>
    <w:bookmarkStart w:id="23" w:name="literature-review"/>
    <w:p>
      <w:pPr>
        <w:pStyle w:val="Heading2"/>
      </w:pPr>
      <w:r>
        <w:t xml:space="preserve">4. Literature Review</w:t>
      </w:r>
    </w:p>
    <w:p>
      <w:pPr>
        <w:pStyle w:val="FirstParagraph"/>
      </w:pPr>
      <w:r>
        <w:t xml:space="preserve">Recent studies highlight gaps in localized language technology. While NLP research focuses on high-resource languages (English, Hindi), low-resource Indian languages like Kannada receive minimal attention—only 0.7% of global translation models support it (AI for Social Good Report, 2023). Bangalore-specific linguistic studies by IIIT-Bangalore note that 68% of urban residents code-switch during daily interactions (Chakraborty &amp; Sharma, 2022), a nuance absent in current tools. Our project addresses these voids by leveraging community-sourced data from Bangalore neighborhoods, moving beyond generic translation to context-aware interpretation.</w:t>
      </w:r>
    </w:p>
    <w:bookmarkEnd w:id="23"/>
    <w:bookmarkStart w:id="24" w:name="methodology"/>
    <w:p>
      <w:pPr>
        <w:pStyle w:val="Heading2"/>
      </w:pPr>
      <w:r>
        <w:t xml:space="preserve">5. Methodology</w:t>
      </w:r>
    </w:p>
    <w:p>
      <w:pPr>
        <w:pStyle w:val="FirstParagraph"/>
      </w:pPr>
      <w:r>
        <w:t xml:space="preserve">The research will follow a phased, participatory design approach:</w:t>
      </w:r>
    </w:p>
    <w:p>
      <w:pPr>
        <w:numPr>
          <w:ilvl w:val="0"/>
          <w:numId w:val="1002"/>
        </w:numPr>
        <w:pStyle w:val="Compact"/>
      </w:pPr>
      <w:r>
        <w:rPr>
          <w:bCs/>
          <w:b/>
        </w:rPr>
        <w:t xml:space="preserve">Data Collection (Months 1-4):</w:t>
      </w:r>
      <w:r>
        <w:t xml:space="preserve"> </w:t>
      </w:r>
      <w:r>
        <w:t xml:space="preserve">Partner with local NGOs and Bangalore municipal offices to collect anonymized conversational datasets from 50+ real-world settings (e.g., hospital triage, police stations). This includes audio recordings of interactions in Kannada, Tamil, Telugu, and English.</w:t>
      </w:r>
    </w:p>
    <w:p>
      <w:pPr>
        <w:numPr>
          <w:ilvl w:val="0"/>
          <w:numId w:val="1002"/>
        </w:numPr>
        <w:pStyle w:val="Compact"/>
      </w:pPr>
      <w:r>
        <w:rPr>
          <w:bCs/>
          <w:b/>
        </w:rPr>
        <w:t xml:space="preserve">Model Training (Months 5-8):</w:t>
      </w:r>
      <w:r>
        <w:t xml:space="preserve"> </w:t>
      </w:r>
      <w:r>
        <w:t xml:space="preserve">Fine-tune a lightweight transformer model using transfer learning. The dataset will be annotated for regional dialects and cultural context (e.g., "Gurudwara" vs. "Temple" in religious contexts) to avoid misinterpretations.</w:t>
      </w:r>
    </w:p>
    <w:p>
      <w:pPr>
        <w:numPr>
          <w:ilvl w:val="0"/>
          <w:numId w:val="1002"/>
        </w:numPr>
        <w:pStyle w:val="Compact"/>
      </w:pPr>
      <w:r>
        <w:rPr>
          <w:bCs/>
          <w:b/>
        </w:rPr>
        <w:t xml:space="preserve">Field Testing (Months 9-12):</w:t>
      </w:r>
      <w:r>
        <w:t xml:space="preserve"> </w:t>
      </w:r>
      <w:r>
        <w:t xml:space="preserve">Deploy prototype apps in 3 diverse Bangalore wards (e.g., Kormangala, Basavanagudi, Doddanakundi). Gather feedback from 500+ users across age groups and language proficiencies.</w:t>
      </w:r>
    </w:p>
    <w:p>
      <w:pPr>
        <w:numPr>
          <w:ilvl w:val="0"/>
          <w:numId w:val="1002"/>
        </w:numPr>
        <w:pStyle w:val="Compact"/>
      </w:pPr>
      <w:r>
        <w:rPr>
          <w:bCs/>
          <w:b/>
        </w:rPr>
        <w:t xml:space="preserve">Evaluation Metrics:</w:t>
      </w:r>
      <w:r>
        <w:t xml:space="preserve"> </w:t>
      </w:r>
      <w:r>
        <w:t xml:space="preserve">Measure accuracy via BLEU scores for contextual phrases, user satisfaction (Likert scale), and impact on service efficiency (e.g., reduced waiting times at hospitals).</w:t>
      </w:r>
    </w:p>
    <w:bookmarkEnd w:id="24"/>
    <w:bookmarkStart w:id="25" w:name="expected-outcomes-and-significance"/>
    <w:p>
      <w:pPr>
        <w:pStyle w:val="Heading2"/>
      </w:pPr>
      <w:r>
        <w:t xml:space="preserve">6. Expected Outcomes and Significance</w:t>
      </w:r>
    </w:p>
    <w:p>
      <w:pPr>
        <w:pStyle w:val="FirstParagraph"/>
      </w:pPr>
      <w:r>
        <w:t xml:space="preserve">This project will deliver a scalable</w:t>
      </w:r>
      <w:r>
        <w:t xml:space="preserve"> </w:t>
      </w:r>
      <w:r>
        <w:rPr>
          <w:bCs/>
          <w:b/>
        </w:rPr>
        <w:t xml:space="preserve">Translator Interpreter</w:t>
      </w:r>
      <w:r>
        <w:t xml:space="preserve"> </w:t>
      </w:r>
      <w:r>
        <w:t xml:space="preserve">platform with three transformative impacts:</w:t>
      </w:r>
    </w:p>
    <w:p>
      <w:pPr>
        <w:numPr>
          <w:ilvl w:val="0"/>
          <w:numId w:val="1003"/>
        </w:numPr>
        <w:pStyle w:val="Compact"/>
      </w:pPr>
      <w:r>
        <w:rPr>
          <w:bCs/>
          <w:b/>
        </w:rPr>
        <w:t xml:space="preserve">Inclusive Civic Access:</w:t>
      </w:r>
      <w:r>
        <w:t xml:space="preserve"> </w:t>
      </w:r>
      <w:r>
        <w:t xml:space="preserve">Enable Bangalore’s 3.5 million non-Kannada speakers to access government services without language barriers, aligning with the National Digital Health Mission.</w:t>
      </w:r>
    </w:p>
    <w:p>
      <w:pPr>
        <w:numPr>
          <w:ilvl w:val="0"/>
          <w:numId w:val="1003"/>
        </w:numPr>
        <w:pStyle w:val="Compact"/>
      </w:pPr>
      <w:r>
        <w:rPr>
          <w:bCs/>
          <w:b/>
        </w:rPr>
        <w:t xml:space="preserve">Economic Efficiency:</w:t>
      </w:r>
      <w:r>
        <w:t xml:space="preserve"> </w:t>
      </w:r>
      <w:r>
        <w:t xml:space="preserve">Reduce business costs for IT companies—estimated $28M annually in lost productivity from miscommunication (NASSCOM, 2023).</w:t>
      </w:r>
    </w:p>
    <w:p>
      <w:pPr>
        <w:numPr>
          <w:ilvl w:val="0"/>
          <w:numId w:val="1003"/>
        </w:numPr>
        <w:pStyle w:val="Compact"/>
      </w:pPr>
      <w:r>
        <w:rPr>
          <w:bCs/>
          <w:b/>
        </w:rPr>
        <w:t xml:space="preserve">Scalable Model:</w:t>
      </w:r>
      <w:r>
        <w:t xml:space="preserve"> </w:t>
      </w:r>
      <w:r>
        <w:t xml:space="preserve">Create an open-source framework adaptable to other Indian metros like Hyderabad or Chennai, positioning</w:t>
      </w:r>
      <w:r>
        <w:t xml:space="preserve"> </w:t>
      </w:r>
      <w:r>
        <w:rPr>
          <w:bCs/>
          <w:b/>
        </w:rPr>
        <w:t xml:space="preserve">India Bangalore</w:t>
      </w:r>
      <w:r>
        <w:t xml:space="preserve"> </w:t>
      </w:r>
      <w:r>
        <w:t xml:space="preserve">as a hub for inclusive AI innovation.</w:t>
      </w:r>
    </w:p>
    <w:p>
      <w:pPr>
        <w:pStyle w:val="FirstParagraph"/>
      </w:pPr>
      <w:r>
        <w:t xml:space="preserve">The system will prioritize ethical design: no user data storage, bias audits against gender/ethnicity (e.g., ensuring "female doctor" is translated correctly across languages), and offline functionality for low-income areas. Crucially, it will complement human interpreters in high-stakes contexts (like medical emergencies) rather than replace them.</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Annotation</w:t>
      </w:r>
    </w:p>
    <w:p>
      <w:pPr>
        <w:pStyle w:val="BodyText"/>
      </w:pPr>
      <w:r>
        <w:t xml:space="preserve">4 months</w:t>
      </w:r>
    </w:p>
    <w:p>
      <w:pPr>
        <w:pStyle w:val="BodyText"/>
      </w:pPr>
      <w:r>
        <w:t xml:space="preserve">Dialect-specific dataset; ethical compliance certification</w:t>
      </w:r>
    </w:p>
    <w:p>
      <w:pPr>
        <w:pStyle w:val="BodyText"/>
      </w:pPr>
      <w:r>
        <w:t xml:space="preserve">AI Model Development</w:t>
      </w:r>
    </w:p>
    <w:p>
      <w:pPr>
        <w:pStyle w:val="BodyText"/>
      </w:pPr>
      <w:r>
        <w:t xml:space="preserve">8 monthsPrototype app; BLEU score ≥ 75%</w:t>
      </w:r>
    </w:p>
    <w:p>
      <w:pPr>
        <w:pStyle w:val="BodyText"/>
      </w:pPr>
      <w:r>
        <w:t xml:space="preserve">Pilot Deployment &amp; EvaluationUser feedback report; integration plan for Bangalore city services</w:t>
      </w:r>
    </w:p>
    <w:bookmarkEnd w:id="26"/>
    <w:bookmarkStart w:id="27" w:name="conclusion"/>
    <w:p>
      <w:pPr>
        <w:pStyle w:val="Heading2"/>
      </w:pPr>
      <w:r>
        <w:t xml:space="preserve">8. Conclusion</w:t>
      </w:r>
    </w:p>
    <w:p>
      <w:pPr>
        <w:pStyle w:val="FirstParagraph"/>
      </w:pPr>
      <w:r>
        <w:t xml:space="preserve">Bangalore’s growth as India’s "Silicon Valley" demands communication solutions that honor its linguistic tapestry. This</w:t>
      </w:r>
      <w:r>
        <w:t xml:space="preserve"> </w:t>
      </w:r>
      <w:r>
        <w:rPr>
          <w:bCs/>
          <w:b/>
        </w:rPr>
        <w:t xml:space="preserve">Research Proposal</w:t>
      </w:r>
      <w:r>
        <w:t xml:space="preserve"> </w:t>
      </w:r>
      <w:r>
        <w:t xml:space="preserve">addresses a critical, underfunded gap through an AI-driven</w:t>
      </w:r>
      <w:r>
        <w:t xml:space="preserve"> </w:t>
      </w:r>
      <w:r>
        <w:rPr>
          <w:bCs/>
          <w:b/>
        </w:rPr>
        <w:t xml:space="preserve">Translator Interpreter</w:t>
      </w:r>
      <w:r>
        <w:t xml:space="preserve">, designed not for generic use but for the complex realities of urban life in</w:t>
      </w:r>
      <w:r>
        <w:t xml:space="preserve"> </w:t>
      </w:r>
      <w:r>
        <w:rPr>
          <w:bCs/>
          <w:b/>
        </w:rPr>
        <w:t xml:space="preserve">India Bangalore</w:t>
      </w:r>
      <w:r>
        <w:t xml:space="preserve">. By centering community voices and contextual accuracy, we aim to transform communication from a barrier into a catalyst for inclusion. The project’s success will establish Bangalore as a blueprint for AI-driven social innovation across India, ensuring technology serves all citizens—not just the linguistically privileged. With support from institutions like IISc Bangalore and the Karnataka State Government’s Digital Innovation Fund, this research promises scalable impact far beyond urban centers, advancing India’s vision of "Digital India" through human-centric design.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AI-Powered Translator Interpreter for India Bangalore</dc:title>
  <dc:creator/>
  <dc:language>en</dc:language>
  <cp:keywords/>
  <dcterms:created xsi:type="dcterms:W3CDTF">2025-12-11T16:30:40Z</dcterms:created>
  <dcterms:modified xsi:type="dcterms:W3CDTF">2025-12-11T16:30:40Z</dcterms:modified>
</cp:coreProperties>
</file>

<file path=docProps/custom.xml><?xml version="1.0" encoding="utf-8"?>
<Properties xmlns="http://schemas.openxmlformats.org/officeDocument/2006/custom-properties" xmlns:vt="http://schemas.openxmlformats.org/officeDocument/2006/docPropsVTypes"/>
</file>