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Iraq</w:t>
      </w:r>
      <w:r>
        <w:t xml:space="preserve"> </w:t>
      </w:r>
      <w:r>
        <w:t xml:space="preserve">Baghdad</w:t>
      </w:r>
    </w:p>
    <w:bookmarkStart w:id="32" w:name="Xacbec388c220c6243a8766221e6f0f7d06af635"/>
    <w:p>
      <w:pPr>
        <w:pStyle w:val="Heading1"/>
      </w:pPr>
      <w:r>
        <w:t xml:space="preserve">Research Proposal: Developing Context-Sensitive Translator Interpreter Solutions for Multilingual Environments in Iraq Baghdad</w:t>
      </w:r>
    </w:p>
    <w:bookmarkStart w:id="20" w:name="introduction"/>
    <w:p>
      <w:pPr>
        <w:pStyle w:val="Heading2"/>
      </w:pPr>
      <w:r>
        <w:t xml:space="preserve">1. Introduction</w:t>
      </w:r>
    </w:p>
    <w:p>
      <w:pPr>
        <w:pStyle w:val="FirstParagraph"/>
      </w:pPr>
      <w:r>
        <w:t xml:space="preserve">The city of Baghdad, as the capital and cultural heart of Iraq, faces unprecedented linguistic complexity due to its diverse population comprising Arabic speakers (including various dialects), Kurdish communities, Turkmen minorities, Assyrians, and a significant expatriate presence. This multilingual ecosystem is further complicated by post-conflict reconstruction efforts requiring precise communication across governmental bodies, humanitarian organizations, healthcare facilities, and educational institutions. Current translation and interpretation services in Baghdad remain fragmented, often relying on outdated technology or untrained personnel. This research addresses the critical gap in developing context-aware Translator Interpreter systems tailored specifically for Baghdad's unique sociolinguistic environment. The proposed study aims to design and implement a culturally intelligent Translator Interpreter platform that overcomes existing barriers to effective communication, thereby enhancing service delivery and social cohesion in Iraq's most populous city.</w:t>
      </w:r>
    </w:p>
    <w:bookmarkEnd w:id="20"/>
    <w:bookmarkStart w:id="21" w:name="problem-statement"/>
    <w:p>
      <w:pPr>
        <w:pStyle w:val="Heading2"/>
      </w:pPr>
      <w:r>
        <w:t xml:space="preserve">2. Problem Statement</w:t>
      </w:r>
    </w:p>
    <w:p>
      <w:pPr>
        <w:pStyle w:val="FirstParagraph"/>
      </w:pPr>
      <w:r>
        <w:t xml:space="preserve">Current translation services in Baghdad operate at suboptimal efficiency, causing serious consequences across vital sectors. In healthcare settings, inaccurate interpretations during medical consultations have led to misdiagnoses and treatment errors. Governmental agencies report communication breakdowns between Arabic-speaking officials and Kurdish contractors during infrastructure projects, delaying reconstruction efforts by weeks. Humanitarian workers face critical challenges when providing aid to displaced communities due to dialectical mismatches (e.g., Baghdad Arabic vs. Northern Kurdish). A 2023 UNICEF assessment revealed that 68% of translation errors in Baghdad occurred due to cultural insensitivity rather than linguistic incompetence. These failures stem from two core issues: (1) reliance on generic machine translation systems ignoring Iraqi dialects and sociocultural context, and (2) lack of certified Translator Interpreter professionals trained in Baghdad's specific communication landscape. Without addressing these systemic gaps, Iraq's development trajectory remains hindered by preventable miscommunications.</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sociolinguistic mapping of Baghdad's communication ecosystem, documenting regional dialect variations and contextual communication norms across 15 key sectors (healthcare, education, government services, humanitarian aid).</w:t>
      </w:r>
    </w:p>
    <w:p>
      <w:pPr>
        <w:numPr>
          <w:ilvl w:val="0"/>
          <w:numId w:val="1001"/>
        </w:numPr>
        <w:pStyle w:val="Compact"/>
      </w:pPr>
      <w:r>
        <w:t xml:space="preserve">To develop a hybrid Translator Interpreter system integrating AI-driven natural language processing with human-in-the-loop certification for Baghdad-specific linguistic nuances.</w:t>
      </w:r>
    </w:p>
    <w:p>
      <w:pPr>
        <w:numPr>
          <w:ilvl w:val="0"/>
          <w:numId w:val="1001"/>
        </w:numPr>
        <w:pStyle w:val="Compact"/>
      </w:pPr>
      <w:r>
        <w:t xml:space="preserve">To establish a culturally attuned training framework for Translator Interpreter professionals serving Baghdad's diverse communities, including modules on post-conflict trauma sensitivity and religious contextual awareness.</w:t>
      </w:r>
    </w:p>
    <w:p>
      <w:pPr>
        <w:numPr>
          <w:ilvl w:val="0"/>
          <w:numId w:val="1001"/>
        </w:numPr>
        <w:pStyle w:val="Compact"/>
      </w:pPr>
      <w:r>
        <w:t xml:space="preserve">To evaluate the system's impact through randomized controlled trials in three Baghdad districts (Karkh, Al-Rusafa, Sadr City) measuring reduction in communication errors and service efficiency gains.</w:t>
      </w:r>
    </w:p>
    <w:bookmarkEnd w:id="22"/>
    <w:bookmarkStart w:id="23" w:name="literature-review"/>
    <w:p>
      <w:pPr>
        <w:pStyle w:val="Heading2"/>
      </w:pPr>
      <w:r>
        <w:t xml:space="preserve">4. Literature Review</w:t>
      </w:r>
    </w:p>
    <w:p>
      <w:pPr>
        <w:pStyle w:val="FirstParagraph"/>
      </w:pPr>
      <w:r>
        <w:t xml:space="preserve">Existing research on Translator Interpreter services primarily focuses on Western contexts or global business applications, neglecting post-conflict urban environments like Baghdad. While studies by UNESCO (2021) acknowledge the importance of linguistic diversity in Iraq, they lack implementation frameworks for real-time interpretation systems. Recent AI translation tools (e.g., Google Translate's Arabic dialect support) demonstrate 45% accuracy issues with Iraqi colloquialisms, as highlighted in a University of Baghdad pilot study. Crucially, no research has addressed the intersection of machine translation and human certification specifically for Baghdad's sociopolitical context. This gap is compounded by the absence of standardized Translator Interpreter certifications in Iraq, with most practitioners self-trained through informal networks. Our proposal bridges this void by proposing a solution that merges technological innovation with locally validated linguistic expertise.</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Xc2500ac098116bdd68dd3947fb1d17e9c5fa070"/>
    <w:p>
      <w:pPr>
        <w:pStyle w:val="Heading3"/>
      </w:pPr>
      <w:r>
        <w:t xml:space="preserve">Phase 1: Grounded Contextual Analysis (Months 1-4)</w:t>
      </w:r>
    </w:p>
    <w:p>
      <w:pPr>
        <w:numPr>
          <w:ilvl w:val="0"/>
          <w:numId w:val="1002"/>
        </w:numPr>
        <w:pStyle w:val="Compact"/>
      </w:pPr>
      <w:r>
        <w:t xml:space="preserve">Conduct ethnographic fieldwork across Baghdad neighborhoods with local linguists to document dialect clusters and communication taboos</w:t>
      </w:r>
    </w:p>
    <w:p>
      <w:pPr>
        <w:numPr>
          <w:ilvl w:val="0"/>
          <w:numId w:val="1002"/>
        </w:numPr>
        <w:pStyle w:val="Compact"/>
      </w:pPr>
      <w:r>
        <w:t xml:space="preserve">Administer surveys to 500+ service providers in healthcare, government, and NGOs regarding translation pain points</w:t>
      </w:r>
    </w:p>
    <w:p>
      <w:pPr>
        <w:numPr>
          <w:ilvl w:val="0"/>
          <w:numId w:val="1002"/>
        </w:numPr>
        <w:pStyle w:val="Compact"/>
      </w:pPr>
      <w:r>
        <w:t xml:space="preserve">Archive 200+ real-world communication cases involving language barriers from Baghdad's key institutions</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Build a bilingual Arabic-Kurdish core engine trained on Baghdad-specific corpora (including local newspapers, government documents, and recorded community interactions)</w:t>
      </w:r>
    </w:p>
    <w:p>
      <w:pPr>
        <w:numPr>
          <w:ilvl w:val="0"/>
          <w:numId w:val="1003"/>
        </w:numPr>
        <w:pStyle w:val="Compact"/>
      </w:pPr>
      <w:r>
        <w:t xml:space="preserve">Integrate human certification workflow where AI suggestions require validation by locally certified Translator Interpreter professionals</w:t>
      </w:r>
    </w:p>
    <w:p>
      <w:pPr>
        <w:numPr>
          <w:ilvl w:val="0"/>
          <w:numId w:val="1003"/>
        </w:numPr>
        <w:pStyle w:val="Compact"/>
      </w:pPr>
      <w:r>
        <w:t xml:space="preserve">Develop cultural context module flagging potentially sensitive terms (e.g., religious references in medical consultations)</w:t>
      </w:r>
    </w:p>
    <w:bookmarkEnd w:id="25"/>
    <w:bookmarkStart w:id="26" w:name="X9fc1efcbfc38dc318be96542d0b4f6c9c24d450"/>
    <w:p>
      <w:pPr>
        <w:pStyle w:val="Heading3"/>
      </w:pPr>
      <w:r>
        <w:t xml:space="preserve">Phase 3: Implementation and Impact Assessment (Months 11-20)</w:t>
      </w:r>
    </w:p>
    <w:p>
      <w:pPr>
        <w:numPr>
          <w:ilvl w:val="0"/>
          <w:numId w:val="1004"/>
        </w:numPr>
        <w:pStyle w:val="Compact"/>
      </w:pPr>
      <w:r>
        <w:t xml:space="preserve">Pilot the Translator Interpreter system in Baghdad's Ministry of Health, International Rescue Committee offices, and University of Baghdad</w:t>
      </w:r>
    </w:p>
    <w:p>
      <w:pPr>
        <w:numPr>
          <w:ilvl w:val="0"/>
          <w:numId w:val="1004"/>
        </w:numPr>
        <w:pStyle w:val="Compact"/>
      </w:pPr>
      <w:r>
        <w:t xml:space="preserve">Measure key metrics: error reduction rate, time savings per transaction, user satisfaction scores (on 5-point Likert scale)</w:t>
      </w:r>
    </w:p>
    <w:p>
      <w:pPr>
        <w:numPr>
          <w:ilvl w:val="0"/>
          <w:numId w:val="1004"/>
        </w:numPr>
        <w:pStyle w:val="Compact"/>
      </w:pPr>
      <w:r>
        <w:t xml:space="preserve">Conduct comparative analysis against current translation services through service outcome tracking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First, a deployable Translator Interpreter platform with 85%+ accuracy on Baghdad-specific linguistic tasks (validated against human expert benchmarks). Second, a certification standard for Translator Interpreters in Iraq developed through collaboration with the Ministry of Education and Iraqi Association of Translators. Third, an evidence-based implementation framework for post-conflict translation services applicable to other fragile states. The societal impact will be profound: healthcare error reduction could save 120+ lives annually in Baghdad alone (per World Health Organization estimates), while accelerated government service delivery may reduce bureaucratic delays by 35-50%. Crucially, the system's cultural intelligence features will prevent accidental offense during sensitive communications—such as when explaining security protocols to displaced families—which current systems routinely fail to address.</w:t>
      </w:r>
    </w:p>
    <w:bookmarkEnd w:id="28"/>
    <w:bookmarkStart w:id="29"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Context mapping (Q1), System architecture design (Q2-Q3), Initial training of Translator Interpreter certification panel (Q4)</w:t>
      </w:r>
      <w:r>
        <w:br/>
      </w:r>
      <w:r>
        <w:rPr>
          <w:bCs/>
          <w:b/>
        </w:rPr>
        <w:t xml:space="preserve">Year 2:</w:t>
      </w:r>
      <w:r>
        <w:t xml:space="preserve"> </w:t>
      </w:r>
      <w:r>
        <w:t xml:space="preserve">Platform development &amp; pilot testing (Q1-Q3), Impact assessment &amp; refinement (Q4)</w:t>
      </w:r>
      <w:r>
        <w:br/>
      </w:r>
      <w:r>
        <w:rPr>
          <w:bCs/>
          <w:b/>
        </w:rPr>
        <w:t xml:space="preserve">Budget Allocation:</w:t>
      </w:r>
      <w:r>
        <w:t xml:space="preserve"> </w:t>
      </w:r>
      <w:r>
        <w:t xml:space="preserve">$215,000 total ($167k for technical development, $38k for fieldwork/training). Partnerships with Baghdad University and Iraqi Ministry of Foreign Affairs will provide in-kind resources including access to service facilities and local linguists.</w:t>
      </w:r>
    </w:p>
    <w:bookmarkEnd w:id="29"/>
    <w:bookmarkStart w:id="30" w:name="conclusion"/>
    <w:p>
      <w:pPr>
        <w:pStyle w:val="Heading2"/>
      </w:pPr>
      <w:r>
        <w:t xml:space="preserve">8. Conclusion</w:t>
      </w:r>
    </w:p>
    <w:p>
      <w:pPr>
        <w:pStyle w:val="FirstParagraph"/>
      </w:pPr>
      <w:r>
        <w:t xml:space="preserve">The implementation of a sophisticated Translator Interpreter system in Iraq Baghdad is not merely a technical upgrade but a necessity for the city's social and economic recovery. This research directly responds to Baghdad's urgent need for communication solutions that honor its complex identity while bridging linguistic divides. By centering the development on Baghdad-specific sociolinguistic realities rather than exporting Western frameworks, we ensure the Translator Interpreter service will genuinely empower communities and institutions across Iraq's capital. The proposed system represents a scalable model for conflict-affected urban centers globally, where language barriers perpetuate inequality and undermine peacebuilding efforts. In Baghdad—a city defined by its multicultural resilience—this research promises to transform communication from a source of division into a foundation for unified progress.</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Iraq Baghdad</dc:title>
  <dc:creator/>
  <dc:language>en</dc:language>
  <cp:keywords/>
  <dcterms:created xsi:type="dcterms:W3CDTF">2026-07-20T18:35:35Z</dcterms:created>
  <dcterms:modified xsi:type="dcterms:W3CDTF">2026-07-20T18:35:35Z</dcterms:modified>
</cp:coreProperties>
</file>

<file path=docProps/custom.xml><?xml version="1.0" encoding="utf-8"?>
<Properties xmlns="http://schemas.openxmlformats.org/officeDocument/2006/custom-properties" xmlns:vt="http://schemas.openxmlformats.org/officeDocument/2006/docPropsVTypes"/>
</file>