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Italy</w:t>
      </w:r>
      <w:r>
        <w:t xml:space="preserve"> </w:t>
      </w:r>
      <w:r>
        <w:t xml:space="preserve">Milan</w:t>
      </w:r>
    </w:p>
    <w:bookmarkStart w:id="27" w:name="X3d364083eeb4ca03d6390a8e75adbf606c51b22"/>
    <w:p>
      <w:pPr>
        <w:pStyle w:val="Heading1"/>
      </w:pPr>
      <w:r>
        <w:t xml:space="preserve">Research Proposal: Enhancing Professional Translator Interpreter Services in Italy Milan for Inclusive Urban Integration</w:t>
      </w:r>
    </w:p>
    <w:bookmarkStart w:id="20" w:name="abstract"/>
    <w:p>
      <w:pPr>
        <w:pStyle w:val="Heading2"/>
      </w:pPr>
      <w:r>
        <w:t xml:space="preserve">Abstract</w:t>
      </w:r>
    </w:p>
    <w:p>
      <w:pPr>
        <w:pStyle w:val="FirstParagraph"/>
      </w:pPr>
      <w:r>
        <w:t xml:space="preserve">This Research Proposal outlines a comprehensive study addressing the critical need for high-quality, certified Translator Interpreter services within Milan, Italy. As one of Europe's most dynamic economic and cultural hubs, Milan faces significant linguistic diversity challenges due to its substantial foreign resident population (over 28% of residents are foreign-born). This project investigates systemic gaps in professional translation and interpretation services across healthcare, legal, social welfare, and business sectors. By analyzing current service models, certification standards, accessibility barriers, and user satisfaction metrics specifically within the Milanese context, this research will deliver actionable recommendations to enhance multilingual support infrastructure. The findings will directly inform policymakers (municipalities/region), service providers (public/private agencies), and professional associations to develop a sustainable framework for linguistic inclusion in Italy's most globally connected city.</w:t>
      </w:r>
    </w:p>
    <w:bookmarkEnd w:id="20"/>
    <w:bookmarkStart w:id="21" w:name="Xd0ae930c8b2ee8307e7e392a5eb40730079ae06"/>
    <w:p>
      <w:pPr>
        <w:pStyle w:val="Heading2"/>
      </w:pPr>
      <w:r>
        <w:t xml:space="preserve">1. Introduction: The Imperative for Quality Translator Interpreter Services in Milan</w:t>
      </w:r>
    </w:p>
    <w:p>
      <w:pPr>
        <w:pStyle w:val="FirstParagraph"/>
      </w:pPr>
      <w:r>
        <w:t xml:space="preserve">Milan, Italy’s second-largest city and a global leader in fashion, finance, and design, exemplifies the complexities of modern urban linguistic diversity. With over 350 nationalities represented (ISTAT 2023), language barriers increasingly impede access to essential public services for non-Italian speakers. The Italian legal framework (e.g., Law 169/2008, EU Directive 18/2014) mandates language assistance in key sectors, yet implementation lags significantly in Milan’s high-demand environments. Current challenges include inconsistent certification of Translator Interpreter professionals, uneven geographical distribution of services (favoring central districts), and a severe shortage of qualified personnel fluent in emerging languages (e.g., Arabic, Mandarin, Polish). This Research Proposal directly confronts these gaps by focusing on the practical realities faced by both service users and providers within Milan. We argue that without specialized investment in Translator Interpreter resources tailored to Milan's unique ecosystem, social fragmentation and economic inefficiencies will escalate.</w:t>
      </w:r>
    </w:p>
    <w:bookmarkEnd w:id="21"/>
    <w:bookmarkStart w:id="22" w:name="research-gap-and-justification"/>
    <w:p>
      <w:pPr>
        <w:pStyle w:val="Heading2"/>
      </w:pPr>
      <w:r>
        <w:t xml:space="preserve">2. Research Gap and Justification</w:t>
      </w:r>
    </w:p>
    <w:p>
      <w:pPr>
        <w:pStyle w:val="FirstParagraph"/>
      </w:pPr>
      <w:r>
        <w:t xml:space="preserve">Existing studies on language services in Italy predominantly focus on national policy frameworks or isolated case studies (e.g., healthcare in Rome). Crucially, no comprehensive research has examined the operational, ethical, and economic dimensions of Translator Interpreter services *specifically within Milan*. This gap is critical because Milan’s context is distinct: it operates as a microcosm of Europe’s migration patterns with exceptional business intensity. The city lacks a centralized registry for certified Translator Interpreters with verified language combinations relevant to its immigrant communities. Furthermore, there is no systematic analysis of how service quality (accuracy, cultural nuance, ethical conduct) directly impacts outcomes in Milan’s high-stakes settings like immigration courts or multinational corporations. This Research Proposal fills this void by centering the investigation on Milan as the primary geographic and operational case study.</w:t>
      </w:r>
    </w:p>
    <w:bookmarkEnd w:id="22"/>
    <w:bookmarkStart w:id="23" w:name="research-objectives"/>
    <w:p>
      <w:pPr>
        <w:pStyle w:val="Heading2"/>
      </w:pPr>
      <w:r>
        <w:t xml:space="preserve">3. Research Objectives</w:t>
      </w:r>
    </w:p>
    <w:p>
      <w:pPr>
        <w:numPr>
          <w:ilvl w:val="0"/>
          <w:numId w:val="1001"/>
        </w:numPr>
        <w:pStyle w:val="Compact"/>
      </w:pPr>
      <w:r>
        <w:t xml:space="preserve">Map the current landscape of certified Translator Interpreter services across key sectors in Milan (Healthcare, Justice System, Public Administration, Business).</w:t>
      </w:r>
    </w:p>
    <w:p>
      <w:pPr>
        <w:numPr>
          <w:ilvl w:val="0"/>
          <w:numId w:val="1001"/>
        </w:numPr>
        <w:pStyle w:val="Compact"/>
      </w:pPr>
      <w:r>
        <w:t xml:space="preserve">Evaluate certification standards for Translator Interpreters against international best practices (e.g., AIIC guidelines) as applied within Italy Milan.</w:t>
      </w:r>
    </w:p>
    <w:p>
      <w:pPr>
        <w:numPr>
          <w:ilvl w:val="0"/>
          <w:numId w:val="1001"/>
        </w:numPr>
        <w:pStyle w:val="Compact"/>
      </w:pPr>
      <w:r>
        <w:t xml:space="preserve">Identify critical accessibility barriers faced by end-users (language proficiency levels, cost, geographic reach) and providers (recruitment, training costs).</w:t>
      </w:r>
    </w:p>
    <w:p>
      <w:pPr>
        <w:numPr>
          <w:ilvl w:val="0"/>
          <w:numId w:val="1001"/>
        </w:numPr>
        <w:pStyle w:val="Compact"/>
      </w:pPr>
      <w:r>
        <w:t xml:space="preserve">Analyze the socioeconomic impact of inadequate language support on public service efficiency and user trust in Milan.</w:t>
      </w:r>
    </w:p>
    <w:p>
      <w:pPr>
        <w:numPr>
          <w:ilvl w:val="0"/>
          <w:numId w:val="1001"/>
        </w:numPr>
        <w:pStyle w:val="Compact"/>
      </w:pPr>
      <w:r>
        <w:t xml:space="preserve">Develop a scalable model for integrating professional Translator Interpreter services into Milan’s municipal digital platforms and public service protocols.</w:t>
      </w:r>
    </w:p>
    <w:bookmarkEnd w:id="23"/>
    <w:bookmarkStart w:id="24" w:name="X098482d695e9509ea1490b4089d5d6d93741526"/>
    <w:p>
      <w:pPr>
        <w:pStyle w:val="Heading2"/>
      </w:pPr>
      <w:r>
        <w:t xml:space="preserve">4. Methodology: A Mixed-Methods Approach for Milan-Specific Insights</w:t>
      </w:r>
    </w:p>
    <w:p>
      <w:pPr>
        <w:pStyle w:val="FirstParagraph"/>
      </w:pPr>
      <w:r>
        <w:t xml:space="preserve">This research employs a phased, mixed-methods design designed to capture the complexity of Translator Interpreter needs in Italy Milan:</w:t>
      </w:r>
    </w:p>
    <w:p>
      <w:pPr>
        <w:numPr>
          <w:ilvl w:val="0"/>
          <w:numId w:val="1002"/>
        </w:numPr>
        <w:pStyle w:val="Compact"/>
      </w:pPr>
      <w:r>
        <w:rPr>
          <w:bCs/>
          <w:b/>
        </w:rPr>
        <w:t xml:space="preserve">Phase 1: Quantitative Assessment (Months 1-4)</w:t>
      </w:r>
      <w:r>
        <w:t xml:space="preserve"> </w:t>
      </w:r>
      <w:r>
        <w:t xml:space="preserve">- Distribute surveys to 500+ stakeholders across Milan: public institutions (Municipal Office, ASL Milan health authorities), private language service agencies, and end-users (non-Italian residents accessing services). Metrics will include service utilization rates, satisfaction scores per language pair, and cost barriers.</w:t>
      </w:r>
    </w:p>
    <w:p>
      <w:pPr>
        <w:numPr>
          <w:ilvl w:val="0"/>
          <w:numId w:val="1002"/>
        </w:numPr>
        <w:pStyle w:val="Compact"/>
      </w:pPr>
      <w:r>
        <w:rPr>
          <w:bCs/>
          <w:b/>
        </w:rPr>
        <w:t xml:space="preserve">Phase 2: Qualitative Deep Dives (Months 5-8)</w:t>
      </w:r>
      <w:r>
        <w:t xml:space="preserve"> </w:t>
      </w:r>
      <w:r>
        <w:t xml:space="preserve">- Conduct semi-structured interviews with 40 key informants: certified Translator Interpreters (representing diverse language skills), legal aid workers, healthcare administrators in Milan hospitals (e.g., San Raffaele), and immigrant community leaders. Focus on operational challenges and ethical dilemmas unique to Milan’s environment.</w:t>
      </w:r>
    </w:p>
    <w:p>
      <w:pPr>
        <w:numPr>
          <w:ilvl w:val="0"/>
          <w:numId w:val="1002"/>
        </w:numPr>
        <w:pStyle w:val="Compact"/>
      </w:pPr>
      <w:r>
        <w:rPr>
          <w:bCs/>
          <w:b/>
        </w:rPr>
        <w:t xml:space="preserve">Phase 3: Comparative Case Analysis (Months 9-10)</w:t>
      </w:r>
      <w:r>
        <w:t xml:space="preserve"> </w:t>
      </w:r>
      <w:r>
        <w:t xml:space="preserve">- Study successful Translator Interpreter models from comparable global cities (e.g., Toronto, Amsterdam) with direct relevance to Milan’s structure, adapting lessons for Italian legal and cultural context.</w:t>
      </w:r>
    </w:p>
    <w:p>
      <w:pPr>
        <w:numPr>
          <w:ilvl w:val="0"/>
          <w:numId w:val="1002"/>
        </w:numPr>
        <w:pStyle w:val="Compact"/>
      </w:pPr>
      <w:r>
        <w:rPr>
          <w:bCs/>
          <w:b/>
        </w:rPr>
        <w:t xml:space="preserve">Phase 4: Model Development &amp; Validation (Months 11-12)</w:t>
      </w:r>
      <w:r>
        <w:t xml:space="preserve"> </w:t>
      </w:r>
      <w:r>
        <w:t xml:space="preserve">- Co-create a service integration framework with municipal partners using findings. Validate prototype protocols via pilot implementation in two Milanese neighborhoods (e.g., Niguarda, Lambrate) with high immigrant populations.</w:t>
      </w:r>
    </w:p>
    <w:bookmarkEnd w:id="24"/>
    <w:bookmarkStart w:id="25" w:name="Xbb79659e538fb0374833abcae1545a78d2bb5da"/>
    <w:p>
      <w:pPr>
        <w:pStyle w:val="Heading2"/>
      </w:pPr>
      <w:r>
        <w:t xml:space="preserve">5. Expected Outcomes and Significance for Italy Milan</w:t>
      </w:r>
    </w:p>
    <w:p>
      <w:pPr>
        <w:pStyle w:val="FirstParagraph"/>
      </w:pPr>
      <w:r>
        <w:t xml:space="preserve">This Research Proposal will deliver concrete value specific to Italy Milan:</w:t>
      </w:r>
    </w:p>
    <w:p>
      <w:pPr>
        <w:numPr>
          <w:ilvl w:val="0"/>
          <w:numId w:val="1003"/>
        </w:numPr>
        <w:pStyle w:val="Compact"/>
      </w:pPr>
      <w:r>
        <w:t xml:space="preserve">A publicly accessible, real-time digital registry of certified Translator Interpreter professionals in Milan with verified language skills, integrated into the city’s official service platform (e.g., MilanoCittà).</w:t>
      </w:r>
    </w:p>
    <w:p>
      <w:pPr>
        <w:numPr>
          <w:ilvl w:val="0"/>
          <w:numId w:val="1003"/>
        </w:numPr>
        <w:pStyle w:val="Compact"/>
      </w:pPr>
      <w:r>
        <w:t xml:space="preserve">Evidence-based policy briefs for the Lombardy Region and Comune di Milano to reform certification pathways and funding allocation for Translator Interpreter services.</w:t>
      </w:r>
    </w:p>
    <w:p>
      <w:pPr>
        <w:numPr>
          <w:ilvl w:val="0"/>
          <w:numId w:val="1003"/>
        </w:numPr>
        <w:pStyle w:val="Compact"/>
      </w:pPr>
      <w:r>
        <w:t xml:space="preserve">A validated operational model for embedding professional language support directly into digital government portals (e.g., online appointment booking with multilingual interpreter options), reducing wait times by an estimated 30%.</w:t>
      </w:r>
    </w:p>
    <w:p>
      <w:pPr>
        <w:numPr>
          <w:ilvl w:val="0"/>
          <w:numId w:val="1003"/>
        </w:numPr>
        <w:pStyle w:val="Compact"/>
      </w:pPr>
      <w:r>
        <w:t xml:space="preserve">Enhanced training modules for new Translator Interpreters focusing on Milan-specific cultural contexts and high-demand languages, developed in partnership with Politecnico di Milano’s Linguistics department.</w:t>
      </w:r>
    </w:p>
    <w:p>
      <w:pPr>
        <w:pStyle w:val="FirstParagraph"/>
      </w:pPr>
      <w:r>
        <w:t xml:space="preserve">Crucially, this work moves beyond abstract theory to produce a tangible toolset for Milan’s future. It addresses the urgent need for reliable Translator Interpreter services as Milan continues its role as Italy's gateway to international business and migration. By ensuring linguistic access is not merely a legal obligation but a seamlessly integrated urban service, the city can strengthen social cohesion, improve public service outcomes, and maintain its competitive edge in the global economy.</w:t>
      </w:r>
    </w:p>
    <w:bookmarkEnd w:id="25"/>
    <w:bookmarkStart w:id="26" w:name="X5f51427089a6e8fe9b6a873f82c7cdccd9d81ac"/>
    <w:p>
      <w:pPr>
        <w:pStyle w:val="Heading2"/>
      </w:pPr>
      <w:r>
        <w:t xml:space="preserve">6. Conclusion: A Catalyst for Inclusive Urban Development</w:t>
      </w:r>
    </w:p>
    <w:p>
      <w:pPr>
        <w:pStyle w:val="FirstParagraph"/>
      </w:pPr>
      <w:r>
        <w:t xml:space="preserve">The proposed research is not merely an academic exercise; it is a strategic investment in Milan’s present and future. As Italy's most internationally connected city, Milan must lead by example in linguistic accessibility. This Research Proposal provides the rigorous foundation to transform Translator Interpreter services from a reactive necessity into a proactive pillar of Milan’s civic infrastructure. The outcomes will directly empower local authorities to fulfill their commitment to inclusive governance under Italian law, while significantly improving the lived experience for Milan’s diverse residents and visitors. We propose this project as essential for building a truly unified, efficient, and welcoming Italy Milan.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Italy Milan</dc:title>
  <dc:creator/>
  <dc:language>en</dc:language>
  <cp:keywords/>
  <dcterms:created xsi:type="dcterms:W3CDTF">2026-07-21T11:39:55Z</dcterms:created>
  <dcterms:modified xsi:type="dcterms:W3CDTF">2026-07-21T11:39:55Z</dcterms:modified>
</cp:coreProperties>
</file>

<file path=docProps/custom.xml><?xml version="1.0" encoding="utf-8"?>
<Properties xmlns="http://schemas.openxmlformats.org/officeDocument/2006/custom-properties" xmlns:vt="http://schemas.openxmlformats.org/officeDocument/2006/docPropsVTypes"/>
</file>