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9" w:name="X048b91d2e9fa7f4ece06433796fa0287841e430"/>
    <w:p>
      <w:pPr>
        <w:pStyle w:val="Heading1"/>
      </w:pPr>
      <w:r>
        <w:t xml:space="preserve">Bridging Communication Gaps: A Research Proposal for Strategic Implementation of Translator Interpreter Services in Pakistan Islamabad</w:t>
      </w:r>
    </w:p>
    <w:bookmarkStart w:id="20" w:name="abstract"/>
    <w:p>
      <w:pPr>
        <w:pStyle w:val="Heading2"/>
      </w:pPr>
      <w:r>
        <w:t xml:space="preserve">Abstract</w:t>
      </w:r>
    </w:p>
    <w:p>
      <w:pPr>
        <w:pStyle w:val="FirstParagraph"/>
      </w:pPr>
      <w:r>
        <w:t xml:space="preserve">This research proposal addresses a critical infrastructure gap within the federal capital of Pakistan. As Islamabad emerges as a regional hub for diplomacy, international trade, and development projects (notably under CPEC), the demand for professional Translator Interpreter services has surged beyond current capacity. This study aims to conduct a comprehensive assessment of existing Translator Interpreter frameworks in Islamabad, identify systemic bottlenecks, and propose evidence-based strategies to establish a sustainable, high-quality service model tailored specifically for Pakistan's capital city. The findings will directly inform policy development and institutional capacity-building initiatives targeting national communication efficiency.</w:t>
      </w:r>
    </w:p>
    <w:bookmarkEnd w:id="20"/>
    <w:bookmarkStart w:id="21" w:name="X5235149161bb4caa2d5ce153725d7d196bdea58"/>
    <w:p>
      <w:pPr>
        <w:pStyle w:val="Heading2"/>
      </w:pPr>
      <w:r>
        <w:t xml:space="preserve">1. Introduction: The Imperative for Advanced Translator Interpreter Services in Islamabad</w:t>
      </w:r>
    </w:p>
    <w:p>
      <w:pPr>
        <w:pStyle w:val="FirstParagraph"/>
      </w:pPr>
      <w:r>
        <w:t xml:space="preserve">Pakistan Islamabad, as the political, administrative, and diplomatic nerve center of the nation, hosts over 50 foreign embassies, international organizations (UNDP, World Bank), and major government institutions. This unique ecosystem generates immense demand for seamless multilingual communication across Urdu (national language), English (official working language), Pashto, Punjabi, Sindhi, Balochi, and numerous diplomatic languages including Arabic and Persian. However, the current landscape of Translator Interpreter services in Islamabad remains fragmented: reliance on ad-hoc freelance interpreters leads to inconsistencies; formal training programs lack relevance to Islamabad's specific diplomatic-commercial context; and institutional protocols often fail to integrate professional translation services systematically. This Research Proposal directly confronts this gap, recognizing that efficient communication is not merely logistical but a strategic imperative for Pakistan's global engagement and internal governance within its capital city.</w:t>
      </w:r>
    </w:p>
    <w:bookmarkEnd w:id="21"/>
    <w:bookmarkStart w:id="22" w:name="problem-statement"/>
    <w:p>
      <w:pPr>
        <w:pStyle w:val="Heading2"/>
      </w:pPr>
      <w:r>
        <w:t xml:space="preserve">2. Problem Statement</w:t>
      </w:r>
    </w:p>
    <w:p>
      <w:pPr>
        <w:pStyle w:val="FirstParagraph"/>
      </w:pPr>
      <w:r>
        <w:t xml:space="preserve">The absence of a cohesive Translator Interpreter service framework in Islamabad manifests in tangible consequences: delayed government proceedings at the Parliament Building, miscommunication during critical CPEC infrastructure negotiations impacting bilateral relations, compromised healthcare access for non-Urdu speakers in federal hospitals like the NIH, and reduced effectiveness of international aid programs. Existing capacity is insufficient to handle the volume and complexity of interactions. Furthermore, Pakistan lacks a standardized accreditation system for Translator Interpreter professionals operating within Islamabad's specific context. This Research Proposal identifies the urgent need for a dedicated study focused on Islamabad as the critical node requiring solution implementation.</w:t>
      </w:r>
    </w:p>
    <w:bookmarkEnd w:id="22"/>
    <w:bookmarkStart w:id="23" w:name="literature-review-contextual-gap"/>
    <w:p>
      <w:pPr>
        <w:pStyle w:val="Heading2"/>
      </w:pPr>
      <w:r>
        <w:t xml:space="preserve">3. Literature Review &amp; Contextual Gap</w:t>
      </w:r>
    </w:p>
    <w:p>
      <w:pPr>
        <w:pStyle w:val="FirstParagraph"/>
      </w:pPr>
      <w:r>
        <w:t xml:space="preserve">While global literature extensively covers translation studies and interpreter training (e.g., Nord, 2018; Saldanha, 2017), research specifically addressing the operational needs of Translator Interpreter services within Islamabad's unique socio-political environment is scarce. Studies on Pakistan's language policies (e.g., Ahmed &amp; Khan, 2020) highlight theoretical frameworks but neglect practical implementation gaps in the capital. Recent reports by the National Language Authority (NLA) acknowledge challenges but lack actionable data for Islamabad-specific interventions. This Research Proposal bridges this critical gap by focusing exclusively on Islamabad as a dynamic, high-stakes operational environment demanding tailored Translator Interpreter solutions.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inventory of current Translator Interpreter service providers, platforms, and usage patterns across key Islamabad institutions (foreign missions, ministries, courts).</w:t>
      </w:r>
    </w:p>
    <w:p>
      <w:pPr>
        <w:numPr>
          <w:ilvl w:val="0"/>
          <w:numId w:val="1001"/>
        </w:numPr>
        <w:pStyle w:val="Compact"/>
      </w:pPr>
      <w:r>
        <w:t xml:space="preserve">To analyze the specific linguistic challenges encountered in high-stakes contexts within Islamabad (e.g., legal proceedings at the Supreme Court of Pakistan, diplomatic summits at F-8 Diplomatic Enclave).</w:t>
      </w:r>
    </w:p>
    <w:p>
      <w:pPr>
        <w:numPr>
          <w:ilvl w:val="0"/>
          <w:numId w:val="1001"/>
        </w:numPr>
        <w:pStyle w:val="Compact"/>
      </w:pPr>
      <w:r>
        <w:t xml:space="preserve">To evaluate existing training curricula for Translator Interpreter professionals against the actual demands of Islamabad's multilingual environment.</w:t>
      </w:r>
    </w:p>
    <w:p>
      <w:pPr>
        <w:numPr>
          <w:ilvl w:val="0"/>
          <w:numId w:val="1001"/>
        </w:numPr>
        <w:pStyle w:val="Compact"/>
      </w:pPr>
      <w:r>
        <w:t xml:space="preserve">To develop a scalable model for integrating professional Translator Interpreter services into Islamabad's core governmental and international operational frameworks.</w:t>
      </w:r>
    </w:p>
    <w:bookmarkEnd w:id="24"/>
    <w:bookmarkStart w:id="25" w:name="methodology"/>
    <w:p>
      <w:pPr>
        <w:pStyle w:val="Heading2"/>
      </w:pPr>
      <w:r>
        <w:t xml:space="preserve">5. Methodology</w:t>
      </w:r>
    </w:p>
    <w:p>
      <w:pPr>
        <w:pStyle w:val="FirstParagraph"/>
      </w:pPr>
      <w:r>
        <w:t xml:space="preserve">This mixed-methods study will employ a phased approach within Islamabad:</w:t>
      </w:r>
    </w:p>
    <w:p>
      <w:pPr>
        <w:numPr>
          <w:ilvl w:val="0"/>
          <w:numId w:val="1002"/>
        </w:numPr>
        <w:pStyle w:val="Compact"/>
      </w:pPr>
      <w:r>
        <w:rPr>
          <w:bCs/>
          <w:b/>
        </w:rPr>
        <w:t xml:space="preserve">Phase 1 (Months 1-3):</w:t>
      </w:r>
      <w:r>
        <w:t xml:space="preserve"> </w:t>
      </w:r>
      <w:r>
        <w:t xml:space="preserve">Quantitative survey distributed to 300+ key stakeholders across Islamabad (ministries, embassies, courts, major NGOs) assessing service needs and pain points.</w:t>
      </w:r>
    </w:p>
    <w:p>
      <w:pPr>
        <w:numPr>
          <w:ilvl w:val="0"/>
          <w:numId w:val="1002"/>
        </w:numPr>
        <w:pStyle w:val="Compact"/>
      </w:pPr>
      <w:r>
        <w:rPr>
          <w:bCs/>
          <w:b/>
        </w:rPr>
        <w:t xml:space="preserve">Phase 2 (Months 4-6):</w:t>
      </w:r>
      <w:r>
        <w:t xml:space="preserve"> </w:t>
      </w:r>
      <w:r>
        <w:t xml:space="preserve">Qualitative in-depth interviews with 35+ Translator Interpreter professionals and institutional decision-makers operating within Islamabad to capture contextual nuances.</w:t>
      </w:r>
    </w:p>
    <w:p>
      <w:pPr>
        <w:numPr>
          <w:ilvl w:val="0"/>
          <w:numId w:val="1002"/>
        </w:numPr>
        <w:pStyle w:val="Compact"/>
      </w:pPr>
      <w:r>
        <w:rPr>
          <w:bCs/>
          <w:b/>
        </w:rPr>
        <w:t xml:space="preserve">Phase 3 (Months 7-9):</w:t>
      </w:r>
      <w:r>
        <w:t xml:space="preserve"> </w:t>
      </w:r>
      <w:r>
        <w:t xml:space="preserve">Comparative analysis of successful Translator Interpreter models from similar global capitals (e.g., New Delhi, Ankara) adapted to Islamabad's specific linguistic and administrative context.</w:t>
      </w:r>
    </w:p>
    <w:p>
      <w:pPr>
        <w:numPr>
          <w:ilvl w:val="0"/>
          <w:numId w:val="1002"/>
        </w:numPr>
        <w:pStyle w:val="Compact"/>
      </w:pPr>
      <w:r>
        <w:rPr>
          <w:bCs/>
          <w:b/>
        </w:rPr>
        <w:t xml:space="preserve">Phase 4 (Months 10-12):</w:t>
      </w:r>
      <w:r>
        <w:t xml:space="preserve"> </w:t>
      </w:r>
      <w:r>
        <w:t xml:space="preserve">Co-creation workshop with stakeholders in Islamabad to finalize the proposed service model framework and implementation roadmap.</w:t>
      </w:r>
    </w:p>
    <w:bookmarkEnd w:id="25"/>
    <w:bookmarkStart w:id="26" w:name="Xc9261ce1468319b9f49aaecde773e14dcab7426"/>
    <w:p>
      <w:pPr>
        <w:pStyle w:val="Heading2"/>
      </w:pPr>
      <w:r>
        <w:t xml:space="preserve">6. Expected Outcomes &amp; Significance for Pakistan Islamabad</w:t>
      </w:r>
    </w:p>
    <w:p>
      <w:pPr>
        <w:pStyle w:val="FirstParagraph"/>
      </w:pPr>
      <w:r>
        <w:t xml:space="preserve">This Research Proposal anticipates delivering a concrete, actionable blueprint titled "The Islamabad Translator Interpreter Integration Framework (ITIFF)". Key outputs include:</w:t>
      </w:r>
    </w:p>
    <w:p>
      <w:pPr>
        <w:numPr>
          <w:ilvl w:val="0"/>
          <w:numId w:val="1003"/>
        </w:numPr>
        <w:pStyle w:val="Compact"/>
      </w:pPr>
      <w:r>
        <w:t xml:space="preserve">A validated inventory of linguistic needs across Islamabad's institutional landscape.</w:t>
      </w:r>
    </w:p>
    <w:p>
      <w:pPr>
        <w:numPr>
          <w:ilvl w:val="0"/>
          <w:numId w:val="1003"/>
        </w:numPr>
        <w:pStyle w:val="Compact"/>
      </w:pPr>
      <w:r>
        <w:t xml:space="preserve">A standardized competency framework for Translator Interpreters tailored to Islamabad's diplomatic, legal, and healthcare sectors.</w:t>
      </w:r>
    </w:p>
    <w:p>
      <w:pPr>
        <w:numPr>
          <w:ilvl w:val="0"/>
          <w:numId w:val="1003"/>
        </w:numPr>
        <w:pStyle w:val="Compact"/>
      </w:pPr>
      <w:r>
        <w:t xml:space="preserve">A phased implementation strategy for establishing a centralized referral system or accredited service pool within the Islamabad Capital Territory (ICT) government structure.</w:t>
      </w:r>
    </w:p>
    <w:p>
      <w:pPr>
        <w:numPr>
          <w:ilvl w:val="0"/>
          <w:numId w:val="1003"/>
        </w:numPr>
        <w:pStyle w:val="Compact"/>
      </w:pPr>
      <w:r>
        <w:t xml:space="preserve">Policy recommendations for integrating Translator Interpreter services into Pakistan's national communication strategy, with Islamabad as the pilot city.</w:t>
      </w:r>
    </w:p>
    <w:p>
      <w:pPr>
        <w:pStyle w:val="FirstParagraph"/>
      </w:pPr>
      <w:r>
        <w:t xml:space="preserve">The significance is profound: Enhanced Translator Interpreter services will directly bolster Islamabad's reputation as a capable hub for international engagement, accelerate economic partnerships like CPEC by reducing communication friction, improve public service delivery (e.g., for non-Urdu speaking citizens), and elevate Pakistan's standing in multilateral forums. This is not merely about translation; it is about enabling effective governance and diplomacy from the very heart of Pakistan.</w:t>
      </w:r>
    </w:p>
    <w:bookmarkEnd w:id="26"/>
    <w:bookmarkStart w:id="27" w:name="conclusion"/>
    <w:p>
      <w:pPr>
        <w:pStyle w:val="Heading2"/>
      </w:pPr>
      <w:r>
        <w:t xml:space="preserve">7. Conclusion</w:t>
      </w:r>
    </w:p>
    <w:p>
      <w:pPr>
        <w:pStyle w:val="FirstParagraph"/>
      </w:pPr>
      <w:r>
        <w:t xml:space="preserve">The strategic imperative for robust Translator Interpreter services within Islamabad cannot be overstated. As the capital city navigates its role as a pivotal player in South Asian and global affairs, communication efficiency is non-negotiable. This Research Proposal provides the necessary evidence-based foundation to move beyond fragmented ad-hoc solutions towards a professionalized, institutionally embedded system. The successful implementation of this framework will serve as a replicable model for other major Pakistani cities while positioning Islamabad as a leader in multilingual governance within the Global South context. Investing in Translator Interpreter services is, fundamentally, an investment in Pakistan's diplomatic credibility and national development trajectory from its very capital.</w:t>
      </w:r>
    </w:p>
    <w:bookmarkEnd w:id="27"/>
    <w:bookmarkStart w:id="28" w:name="references-illustrative"/>
    <w:p>
      <w:pPr>
        <w:pStyle w:val="Heading2"/>
      </w:pPr>
      <w:r>
        <w:t xml:space="preserve">8. References (Illustrative)</w:t>
      </w:r>
    </w:p>
    <w:p>
      <w:pPr>
        <w:numPr>
          <w:ilvl w:val="0"/>
          <w:numId w:val="1004"/>
        </w:numPr>
        <w:pStyle w:val="Compact"/>
      </w:pPr>
      <w:r>
        <w:t xml:space="preserve">Ahmed, S., &amp; Khan, M. (2020). Language Policy and Identity Formation in Pakistan: A Critical Analysis. *Journal of South Asian Development*, 15(3), 45-67.</w:t>
      </w:r>
    </w:p>
    <w:p>
      <w:pPr>
        <w:numPr>
          <w:ilvl w:val="0"/>
          <w:numId w:val="1004"/>
        </w:numPr>
        <w:pStyle w:val="Compact"/>
      </w:pPr>
      <w:r>
        <w:t xml:space="preserve">Nord, C. (2018). *Translating as a Purposeful Activity: Functionalist Approaches Explained*. St Jerome Publishing.</w:t>
      </w:r>
    </w:p>
    <w:p>
      <w:pPr>
        <w:numPr>
          <w:ilvl w:val="0"/>
          <w:numId w:val="1004"/>
        </w:numPr>
        <w:pStyle w:val="Compact"/>
      </w:pPr>
      <w:r>
        <w:t xml:space="preserve">Saldanha, G. (2017). *Translation in the Age of Globalization*. Routledge.</w:t>
      </w:r>
    </w:p>
    <w:p>
      <w:pPr>
        <w:numPr>
          <w:ilvl w:val="0"/>
          <w:numId w:val="1004"/>
        </w:numPr>
        <w:pStyle w:val="Compact"/>
      </w:pPr>
      <w:r>
        <w:t xml:space="preserve">National Language Authority (NLA), Pakistan. (2023). *Annual Report on Language Services in Islamabad*.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Translator Interpreter Services in Pakistan Islamabad</dc:title>
  <dc:creator/>
  <dc:language>en</dc:language>
  <cp:keywords/>
  <dcterms:created xsi:type="dcterms:W3CDTF">2026-07-21T04:56:20Z</dcterms:created>
  <dcterms:modified xsi:type="dcterms:W3CDTF">2026-07-21T04:56:20Z</dcterms:modified>
</cp:coreProperties>
</file>

<file path=docProps/custom.xml><?xml version="1.0" encoding="utf-8"?>
<Properties xmlns="http://schemas.openxmlformats.org/officeDocument/2006/custom-properties" xmlns:vt="http://schemas.openxmlformats.org/officeDocument/2006/docPropsVTypes"/>
</file>