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Accessibility</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098ee078098b15bb92d4df2356be64653b3ad69"/>
    <w:p>
      <w:pPr>
        <w:pStyle w:val="Heading1"/>
      </w:pPr>
      <w:r>
        <w:t xml:space="preserve">Research Proposal: Advancing Multilingual Accessibility via Professional Translator Interpreters in Spain Madrid</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development of the</w:t>
      </w:r>
      <w:r>
        <w:t xml:space="preserve"> </w:t>
      </w:r>
      <w:r>
        <w:rPr>
          <w:bCs/>
          <w:b/>
        </w:rPr>
        <w:t xml:space="preserve">Translator Interpreter</w:t>
      </w:r>
      <w:r>
        <w:t xml:space="preserve"> </w:t>
      </w:r>
      <w:r>
        <w:t xml:space="preserve">profession within the dynamic linguistic landscape of Spain Madrid. As one of Europe's most cosmopolitan capitals, Madrid faces unprecedented demands for high-quality translation and interpretation services due to its large immigrant population, international business hub status, and complex public service requirements. This project will investigate gaps in current service provision, evaluate professional standards among</w:t>
      </w:r>
      <w:r>
        <w:t xml:space="preserve"> </w:t>
      </w:r>
      <w:r>
        <w:rPr>
          <w:bCs/>
          <w:b/>
        </w:rPr>
        <w:t xml:space="preserve">Translator Interpreter</w:t>
      </w:r>
      <w:r>
        <w:t xml:space="preserve"> </w:t>
      </w:r>
      <w:r>
        <w:t xml:space="preserve">practitioners operating within Spain Madrid, and propose evidence-based strategies to enhance accessibility across civic, healthcare, legal, and educational sectors. The findings will directly inform policy recommendations for the regional government of Madrid and national institutions to better support multilingual communication needs.</w:t>
      </w:r>
    </w:p>
    <w:bookmarkEnd w:id="20"/>
    <w:bookmarkStart w:id="21" w:name="Xb9eb78c64ea0f977e3a9fed2c3a89f8b2f317a1"/>
    <w:p>
      <w:pPr>
        <w:pStyle w:val="Heading2"/>
      </w:pPr>
      <w:r>
        <w:t xml:space="preserve">1. Introduction: The Imperative for Professional Translator Interpreters in Spain Madrid</w:t>
      </w:r>
    </w:p>
    <w:p>
      <w:pPr>
        <w:pStyle w:val="FirstParagraph"/>
      </w:pPr>
      <w:r>
        <w:t xml:space="preserve">Madrid, as Spain's political, economic, and cultural heartland, serves as a microcosm of Europe's growing linguistic diversity. Recent data from the Madrid City Council (2023) indicates over 1.5 million residents with immigrant backgrounds representing more than 180 nationalities. This demographic reality creates an acute need for reliable</w:t>
      </w:r>
      <w:r>
        <w:t xml:space="preserve"> </w:t>
      </w:r>
      <w:r>
        <w:rPr>
          <w:bCs/>
          <w:b/>
        </w:rPr>
        <w:t xml:space="preserve">Translator Interpreter</w:t>
      </w:r>
      <w:r>
        <w:t xml:space="preserve"> </w:t>
      </w:r>
      <w:r>
        <w:t xml:space="preserve">services across public administration, healthcare, education, and commerce. Despite Spain's rich linguistic heritage (including Castilian Spanish, Catalan, Basque, Galician), the city's primary language challenge stems from accommodating diverse non-Spanish languages at scale. The current reliance on ad-hoc interpretation or unqualified personnel in critical settings poses significant risks to equitable service delivery and social inclusion. This research directly addresses a critical gap: the systematic study of</w:t>
      </w:r>
      <w:r>
        <w:t xml:space="preserve"> </w:t>
      </w:r>
      <w:r>
        <w:rPr>
          <w:bCs/>
          <w:b/>
        </w:rPr>
        <w:t xml:space="preserve">Translator Interpreter</w:t>
      </w:r>
      <w:r>
        <w:t xml:space="preserve"> </w:t>
      </w:r>
      <w:r>
        <w:t xml:space="preserve">efficacy, professional development, and institutional integration specifically within the Madrid context, rather than generic national studies.</w:t>
      </w:r>
    </w:p>
    <w:bookmarkEnd w:id="21"/>
    <w:bookmarkStart w:id="22" w:name="X8880c92f0a58e47c9165d5b0e82c2dd9394680b"/>
    <w:p>
      <w:pPr>
        <w:pStyle w:val="Heading2"/>
      </w:pPr>
      <w:r>
        <w:t xml:space="preserve">2. Problem Statement: Fragmentation and Underinvestment in Translator Interpreter Services</w:t>
      </w:r>
    </w:p>
    <w:p>
      <w:pPr>
        <w:pStyle w:val="FirstParagraph"/>
      </w:pPr>
      <w:r>
        <w:t xml:space="preserve">In Spain Madrid, the provision of professional translation and interpretation services remains fragmented. Key issues include:</w:t>
      </w:r>
    </w:p>
    <w:p>
      <w:pPr>
        <w:numPr>
          <w:ilvl w:val="0"/>
          <w:numId w:val="1001"/>
        </w:numPr>
        <w:pStyle w:val="Compact"/>
      </w:pPr>
      <w:r>
        <w:rPr>
          <w:bCs/>
          <w:b/>
        </w:rPr>
        <w:t xml:space="preserve">Regulatory Gaps:</w:t>
      </w:r>
      <w:r>
        <w:t xml:space="preserve"> </w:t>
      </w:r>
      <w:r>
        <w:t xml:space="preserve">While national accreditation exists (e.g., through the National Institute for Language Learning - ICEL), enforcement and standardization in municipal services are inconsistent across Madrid's 21 districts.</w:t>
      </w:r>
    </w:p>
    <w:p>
      <w:pPr>
        <w:numPr>
          <w:ilvl w:val="0"/>
          <w:numId w:val="1001"/>
        </w:numPr>
        <w:pStyle w:val="Compact"/>
      </w:pPr>
      <w:r>
        <w:rPr>
          <w:bCs/>
          <w:b/>
        </w:rPr>
        <w:t xml:space="preserve">Resource Constraints:</w:t>
      </w:r>
      <w:r>
        <w:t xml:space="preserve"> </w:t>
      </w:r>
      <w:r>
        <w:t xml:space="preserve">Public institutions often lack dedicated budgets for certified</w:t>
      </w:r>
      <w:r>
        <w:t xml:space="preserve"> </w:t>
      </w:r>
      <w:r>
        <w:rPr>
          <w:bCs/>
          <w:b/>
        </w:rPr>
        <w:t xml:space="preserve">Translator Interpreter</w:t>
      </w:r>
      <w:r>
        <w:t xml:space="preserve"> </w:t>
      </w:r>
      <w:r>
        <w:t xml:space="preserve">services, leading to over-reliance on family members or untrained staff during emergencies, particularly in healthcare and police interactions.</w:t>
      </w:r>
    </w:p>
    <w:p>
      <w:pPr>
        <w:numPr>
          <w:ilvl w:val="0"/>
          <w:numId w:val="1001"/>
        </w:numPr>
        <w:pStyle w:val="Compact"/>
      </w:pPr>
      <w:r>
        <w:rPr>
          <w:bCs/>
          <w:b/>
        </w:rPr>
        <w:t xml:space="preserve">Linguistic Coverage Gaps:</w:t>
      </w:r>
      <w:r>
        <w:t xml:space="preserve"> </w:t>
      </w:r>
      <w:r>
        <w:t xml:space="preserve">Demand exceeds supply for high-need languages (e.g., Arabic dialects, Farsi, Portuguese from Angola/Cape Verde) within Madrid's public sector despite their prevalence in the immigrant population.</w:t>
      </w:r>
    </w:p>
    <w:p>
      <w:pPr>
        <w:numPr>
          <w:ilvl w:val="0"/>
          <w:numId w:val="1001"/>
        </w:numPr>
        <w:pStyle w:val="Compact"/>
      </w:pPr>
      <w:r>
        <w:rPr>
          <w:bCs/>
          <w:b/>
        </w:rPr>
        <w:t xml:space="preserve">Professional Recognition:</w:t>
      </w:r>
      <w:r>
        <w:t xml:space="preserve"> </w:t>
      </w:r>
      <w:r>
        <w:t xml:space="preserve">The distinction between written translator and oral interpreter is often blurred in practice within Spain Madrid, leading to service mismatches and quality issues. Comprehensive understanding of the dual-role</w:t>
      </w:r>
      <w:r>
        <w:t xml:space="preserve"> </w:t>
      </w:r>
      <w:r>
        <w:rPr>
          <w:bCs/>
          <w:b/>
        </w:rPr>
        <w:t xml:space="preserve">Translator Interpreter</w:t>
      </w:r>
      <w:r>
        <w:t xml:space="preserve"> </w:t>
      </w:r>
      <w:r>
        <w:t xml:space="preserve">is lacking.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infrastructure and utilization rates of certified professional services for the specific needs of Spain Madrid's population, focusing on high-demand sectors (healthcare, justice, social services).</w:t>
      </w:r>
    </w:p>
    <w:p>
      <w:pPr>
        <w:numPr>
          <w:ilvl w:val="0"/>
          <w:numId w:val="1002"/>
        </w:numPr>
        <w:pStyle w:val="Compact"/>
      </w:pPr>
      <w:r>
        <w:t xml:space="preserve">Identify systemic barriers faced by qualified local and international</w:t>
      </w:r>
      <w:r>
        <w:t xml:space="preserve"> </w:t>
      </w:r>
      <w:r>
        <w:rPr>
          <w:bCs/>
          <w:b/>
        </w:rPr>
        <w:t xml:space="preserve">Translator Interpreter</w:t>
      </w:r>
      <w:r>
        <w:t xml:space="preserve"> </w:t>
      </w:r>
      <w:r>
        <w:t xml:space="preserve">professionals operating within Madrid's legal and institutional framework.</w:t>
      </w:r>
    </w:p>
    <w:p>
      <w:pPr>
        <w:numPr>
          <w:ilvl w:val="0"/>
          <w:numId w:val="1002"/>
        </w:numPr>
        <w:pStyle w:val="Compact"/>
      </w:pPr>
      <w:r>
        <w:t xml:space="preserve">Analyze user satisfaction levels among diverse linguistic communities in Madrid regarding the accessibility, accuracy, and cultural sensitivity of available translation/interpretation services.</w:t>
      </w:r>
    </w:p>
    <w:p>
      <w:pPr>
        <w:numPr>
          <w:ilvl w:val="0"/>
          <w:numId w:val="1002"/>
        </w:numPr>
        <w:pStyle w:val="Compact"/>
      </w:pPr>
      <w:r>
        <w:t xml:space="preserve">Develop a scalable model for integrating certified</w:t>
      </w:r>
      <w:r>
        <w:t xml:space="preserve"> </w:t>
      </w:r>
      <w:r>
        <w:rPr>
          <w:bCs/>
          <w:b/>
        </w:rPr>
        <w:t xml:space="preserve">Translator Interpreter</w:t>
      </w:r>
      <w:r>
        <w:t xml:space="preserve"> </w:t>
      </w:r>
      <w:r>
        <w:t xml:space="preserve">resources into Madrid's municipal service delivery systems, prioritizing equity and efficiency.</w:t>
      </w:r>
    </w:p>
    <w:bookmarkEnd w:id="23"/>
    <w:bookmarkStart w:id="24" w:name="X7606c95baeb6120cb7ebaaf054157b3d10e8fd6"/>
    <w:p>
      <w:pPr>
        <w:pStyle w:val="Heading2"/>
      </w:pPr>
      <w:r>
        <w:t xml:space="preserve">4. Methodology: Mixed-Methods Approach for Madrid Context</w:t>
      </w:r>
    </w:p>
    <w:p>
      <w:pPr>
        <w:pStyle w:val="FirstParagraph"/>
      </w:pPr>
      <w:r>
        <w:t xml:space="preserve">The research will employ a rigorous mixed-methods design tailored to Spain Madrid:</w:t>
      </w:r>
    </w:p>
    <w:p>
      <w:pPr>
        <w:numPr>
          <w:ilvl w:val="0"/>
          <w:numId w:val="1003"/>
        </w:numPr>
        <w:pStyle w:val="Compact"/>
      </w:pPr>
      <w:r>
        <w:rPr>
          <w:bCs/>
          <w:b/>
        </w:rPr>
        <w:t xml:space="preserve">Quantitative Survey:</w:t>
      </w:r>
      <w:r>
        <w:t xml:space="preserve"> </w:t>
      </w:r>
      <w:r>
        <w:t xml:space="preserve">Distributed to 300+ public service institutions (health centers, courts, municipal offices) across Madrid to map current usage patterns of external and in-house Translator Interpreter services.</w:t>
      </w:r>
    </w:p>
    <w:p>
      <w:pPr>
        <w:numPr>
          <w:ilvl w:val="0"/>
          <w:numId w:val="1003"/>
        </w:numPr>
        <w:pStyle w:val="Compact"/>
      </w:pPr>
      <w:r>
        <w:rPr>
          <w:bCs/>
          <w:b/>
        </w:rPr>
        <w:t xml:space="preserve">Semi-Structured Interviews:</w:t>
      </w:r>
      <w:r>
        <w:t xml:space="preserve"> </w:t>
      </w:r>
      <w:r>
        <w:t xml:space="preserve">Conducted with 45+ certified</w:t>
      </w:r>
      <w:r>
        <w:t xml:space="preserve"> </w:t>
      </w:r>
      <w:r>
        <w:rPr>
          <w:bCs/>
          <w:b/>
        </w:rPr>
        <w:t xml:space="preserve">Translator Interpreter</w:t>
      </w:r>
      <w:r>
        <w:t xml:space="preserve"> </w:t>
      </w:r>
      <w:r>
        <w:t xml:space="preserve">practitioners based in Madrid (including those working remotely for international clients), focusing on professional challenges, remuneration, and training needs specific to the Madrid market.</w:t>
      </w:r>
    </w:p>
    <w:p>
      <w:pPr>
        <w:numPr>
          <w:ilvl w:val="0"/>
          <w:numId w:val="1003"/>
        </w:numPr>
        <w:pStyle w:val="Compact"/>
      </w:pPr>
      <w:r>
        <w:rPr>
          <w:bCs/>
          <w:b/>
        </w:rPr>
        <w:t xml:space="preserve">User Experience Focus Groups:</w:t>
      </w:r>
      <w:r>
        <w:t xml:space="preserve"> </w:t>
      </w:r>
      <w:r>
        <w:t xml:space="preserve">6 groups with 8-10 participants each from major immigrant communities (Moroccan, Colombian, Ecuadorian, Senegalese) in Madrid neighborhoods like Lavapiés and Carabanchel to assess service quality perceptions.</w:t>
      </w:r>
    </w:p>
    <w:p>
      <w:pPr>
        <w:numPr>
          <w:ilvl w:val="0"/>
          <w:numId w:val="1003"/>
        </w:numPr>
        <w:pStyle w:val="Compact"/>
      </w:pPr>
      <w:r>
        <w:rPr>
          <w:bCs/>
          <w:b/>
        </w:rPr>
        <w:t xml:space="preserve">Document Analysis:</w:t>
      </w:r>
      <w:r>
        <w:t xml:space="preserve"> </w:t>
      </w:r>
      <w:r>
        <w:t xml:space="preserve">Review of Madrid Regional Government policies on linguistic diversity (e.g., "Plan de Inclusión Lingüística 2021-2030"), contracts with translation agencies, and complaint records related to language barriers.</w:t>
      </w:r>
    </w:p>
    <w:bookmarkEnd w:id="24"/>
    <w:bookmarkStart w:id="25" w:name="X28694e780e4be4ad41042dce67de10959c669b0"/>
    <w:p>
      <w:pPr>
        <w:pStyle w:val="Heading2"/>
      </w:pPr>
      <w:r>
        <w:t xml:space="preserve">5. Significance &amp; Expected Impact for Spain Madrid</w:t>
      </w:r>
    </w:p>
    <w:p>
      <w:pPr>
        <w:pStyle w:val="FirstParagraph"/>
      </w:pPr>
      <w:r>
        <w:t xml:space="preserve">This research holds direct relevance for improving social cohesion and service equity in Spain Madrid. Findings will provide:</w:t>
      </w:r>
    </w:p>
    <w:p>
      <w:pPr>
        <w:numPr>
          <w:ilvl w:val="0"/>
          <w:numId w:val="1004"/>
        </w:numPr>
        <w:pStyle w:val="Compact"/>
      </w:pPr>
      <w:r>
        <w:rPr>
          <w:bCs/>
          <w:b/>
        </w:rPr>
        <w:t xml:space="preserve">Evidence-Based Policy Inputs:</w:t>
      </w:r>
      <w:r>
        <w:t xml:space="preserve"> </w:t>
      </w:r>
      <w:r>
        <w:t xml:space="preserve">Specific recommendations for the Madrid City Council and Comunidad de Madrid (regional government) on budget allocation, accreditation pathways, and institutional contracts for Translator Interpreter services.</w:t>
      </w:r>
    </w:p>
    <w:p>
      <w:pPr>
        <w:numPr>
          <w:ilvl w:val="0"/>
          <w:numId w:val="1004"/>
        </w:numPr>
        <w:pStyle w:val="Compact"/>
      </w:pPr>
      <w:r>
        <w:rPr>
          <w:bCs/>
          <w:b/>
        </w:rPr>
        <w:t xml:space="preserve">Professional Development Framework:</w:t>
      </w:r>
      <w:r>
        <w:t xml:space="preserve"> </w:t>
      </w:r>
      <w:r>
        <w:t xml:space="preserve">A practical guide addressing skill gaps identified among</w:t>
      </w:r>
      <w:r>
        <w:t xml:space="preserve"> </w:t>
      </w:r>
      <w:r>
        <w:rPr>
          <w:bCs/>
          <w:b/>
        </w:rPr>
        <w:t xml:space="preserve">Translator Interpreter</w:t>
      </w:r>
      <w:r>
        <w:t xml:space="preserve">s serving Madrid's unique demographics, potentially informing local university curricula (e.g., at Complutense University of Madrid).</w:t>
      </w:r>
    </w:p>
    <w:p>
      <w:pPr>
        <w:numPr>
          <w:ilvl w:val="0"/>
          <w:numId w:val="1004"/>
        </w:numPr>
        <w:pStyle w:val="Compact"/>
      </w:pPr>
      <w:r>
        <w:rPr>
          <w:bCs/>
          <w:b/>
        </w:rPr>
        <w:t xml:space="preserve">Civic Empowerment:</w:t>
      </w:r>
      <w:r>
        <w:t xml:space="preserve"> </w:t>
      </w:r>
      <w:r>
        <w:t xml:space="preserve">By centering the voices of language minority users in Madrid, the study will highlight real-world barriers to accessing rights and services, fostering more responsive public administration.</w:t>
      </w:r>
    </w:p>
    <w:p>
      <w:pPr>
        <w:numPr>
          <w:ilvl w:val="0"/>
          <w:numId w:val="1004"/>
        </w:numPr>
        <w:pStyle w:val="Compact"/>
      </w:pPr>
      <w:r>
        <w:rPr>
          <w:bCs/>
          <w:b/>
        </w:rPr>
        <w:t xml:space="preserve">Model for Other Cities:</w:t>
      </w:r>
      <w:r>
        <w:t xml:space="preserve"> </w:t>
      </w:r>
      <w:r>
        <w:t xml:space="preserve">The Madrid context offers a replicable case study for other major European cities grappling with similar linguistic diversity pressures.</w:t>
      </w:r>
    </w:p>
    <w:bookmarkEnd w:id="25"/>
    <w:bookmarkStart w:id="26" w:name="ethical-considerations"/>
    <w:p>
      <w:pPr>
        <w:pStyle w:val="Heading2"/>
      </w:pPr>
      <w:r>
        <w:t xml:space="preserve">6. Ethical Considerations</w:t>
      </w:r>
    </w:p>
    <w:p>
      <w:pPr>
        <w:pStyle w:val="FirstParagraph"/>
      </w:pPr>
      <w:r>
        <w:t xml:space="preserve">Ethical protocols are central to this Madrid-focused research. All participant data will be anonymized and stored securely in compliance with Spain's Organic Law on Data Protection (LOPDGDD). Informed consent will be obtained in participants' preferred languages. Special attention will be paid to vulnerable populations during focus groups, ensuring no pressure is exerted for participation related to immigration status. The research team includes bilingual Spanish/English speakers and members with direct experience in Madrid's immigrant communities.</w:t>
      </w:r>
    </w:p>
    <w:bookmarkEnd w:id="26"/>
    <w:bookmarkStart w:id="27" w:name="timeline-deliverables"/>
    <w:p>
      <w:pPr>
        <w:pStyle w:val="Heading2"/>
      </w:pPr>
      <w:r>
        <w:t xml:space="preserve">7. Timeline &amp; Deliverables</w:t>
      </w:r>
    </w:p>
    <w:p>
      <w:pPr>
        <w:pStyle w:val="FirstParagraph"/>
      </w:pPr>
      <w:r>
        <w:t xml:space="preserve">The 18-month project will be delivered in phases:</w:t>
      </w:r>
    </w:p>
    <w:p>
      <w:pPr>
        <w:numPr>
          <w:ilvl w:val="0"/>
          <w:numId w:val="1005"/>
        </w:numPr>
        <w:pStyle w:val="Compact"/>
      </w:pPr>
      <w:r>
        <w:rPr>
          <w:bCs/>
          <w:b/>
        </w:rPr>
        <w:t xml:space="preserve">Months 1-4:</w:t>
      </w:r>
      <w:r>
        <w:t xml:space="preserve"> </w:t>
      </w:r>
      <w:r>
        <w:t xml:space="preserve">Literature review (Spain Madrid context), instrument development, ethics approval.</w:t>
      </w:r>
    </w:p>
    <w:p>
      <w:pPr>
        <w:numPr>
          <w:ilvl w:val="0"/>
          <w:numId w:val="1005"/>
        </w:numPr>
        <w:pStyle w:val="Compact"/>
      </w:pPr>
      <w:r>
        <w:rPr>
          <w:bCs/>
          <w:b/>
        </w:rPr>
        <w:t xml:space="preserve">Months 5-10:</w:t>
      </w:r>
      <w:r>
        <w:t xml:space="preserve"> </w:t>
      </w:r>
      <w:r>
        <w:t xml:space="preserve">Data collection (surveys, interviews, focus groups) across Madrid districts.</w:t>
      </w:r>
    </w:p>
    <w:p>
      <w:pPr>
        <w:numPr>
          <w:ilvl w:val="0"/>
          <w:numId w:val="1005"/>
        </w:numPr>
        <w:pStyle w:val="Compact"/>
      </w:pPr>
      <w:r>
        <w:rPr>
          <w:bCs/>
          <w:b/>
        </w:rPr>
        <w:t xml:space="preserve">Months 11-14:</w:t>
      </w:r>
      <w:r>
        <w:t xml:space="preserve"> </w:t>
      </w:r>
      <w:r>
        <w:t xml:space="preserve">Data analysis and draft report writing with initial stakeholder feedback loops involving Madrid city representatives.</w:t>
      </w:r>
    </w:p>
    <w:p>
      <w:pPr>
        <w:numPr>
          <w:ilvl w:val="0"/>
          <w:numId w:val="1005"/>
        </w:numPr>
        <w:pStyle w:val="Compact"/>
      </w:pPr>
      <w:r>
        <w:rPr>
          <w:bCs/>
          <w:b/>
        </w:rPr>
        <w:t xml:space="preserve">Months 15-18:</w:t>
      </w:r>
      <w:r>
        <w:t xml:space="preserve"> </w:t>
      </w:r>
      <w:r>
        <w:t xml:space="preserve">Final report compilation, policy brief development for the Comunidad de Madrid, and dissemination workshop in Madrid City Hall.</w:t>
      </w:r>
    </w:p>
    <w:bookmarkEnd w:id="27"/>
    <w:bookmarkStart w:id="28" w:name="conclusion"/>
    <w:p>
      <w:pPr>
        <w:pStyle w:val="Heading2"/>
      </w:pPr>
      <w:r>
        <w:t xml:space="preserve">8. Conclusion</w:t>
      </w:r>
    </w:p>
    <w:p>
      <w:pPr>
        <w:pStyle w:val="FirstParagraph"/>
      </w:pPr>
      <w:r>
        <w:t xml:space="preserve">The role of the professional</w:t>
      </w:r>
      <w:r>
        <w:t xml:space="preserve"> </w:t>
      </w:r>
      <w:r>
        <w:rPr>
          <w:bCs/>
          <w:b/>
        </w:rPr>
        <w:t xml:space="preserve">Translator Interpreter</w:t>
      </w:r>
      <w:r>
        <w:t xml:space="preserve"> </w:t>
      </w:r>
      <w:r>
        <w:t xml:space="preserve">is not merely a linguistic service but a cornerstone of social justice and effective governance in contemporary Spain Madrid. This research proposes to move beyond fragmented, reactive approaches to develop a proactive, evidence-driven strategy for embedding high-quality multilingual communication into the fabric of Madrid's public life. By centering the realities and needs within Spain Madrid specifically—its unique demographics, institutional structures, and civic challenges—this study will generate actionable knowledge with immediate potential to enhance accessibility, equity, and inclusion for all residents of this vibrant global city. Investing in certified Translator Interpreter services is an investment in Madrid's future as a truly welcoming European capital.</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Accessibility through Professional Translator Interpreters in Spain Madrid</dc:title>
  <dc:creator/>
  <cp:keywords/>
  <dcterms:created xsi:type="dcterms:W3CDTF">2026-04-29T22:54:53Z</dcterms:created>
  <dcterms:modified xsi:type="dcterms:W3CDTF">2026-04-29T22:54:53Z</dcterms:modified>
</cp:coreProperties>
</file>

<file path=docProps/custom.xml><?xml version="1.0" encoding="utf-8"?>
<Properties xmlns="http://schemas.openxmlformats.org/officeDocument/2006/custom-properties" xmlns:vt="http://schemas.openxmlformats.org/officeDocument/2006/docPropsVTypes"/>
</file>