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c518160f42770c7fea34ccea8ba6326a3ee4d9b"/>
    <w:p>
      <w:pPr>
        <w:pStyle w:val="Heading1"/>
      </w:pPr>
      <w:r>
        <w:t xml:space="preserve">Research Proposal: Strategic Integration and Enhancement of Translator Interpreter Services for Linguistic Equity in New York City, United States</w:t>
      </w:r>
    </w:p>
    <w:bookmarkStart w:id="20" w:name="abstract"/>
    <w:p>
      <w:pPr>
        <w:pStyle w:val="Heading2"/>
      </w:pPr>
      <w:r>
        <w:t xml:space="preserve">Abstract</w:t>
      </w:r>
    </w:p>
    <w:p>
      <w:pPr>
        <w:pStyle w:val="FirstParagraph"/>
      </w:pPr>
      <w:r>
        <w:t xml:space="preserve">This Research Proposal addresses the critical need for robust, culturally competent translator interpreter services within the complex linguistic landscape of New York City, United States. As the most linguistically diverse city globally—with over 120 languages spoken and 37% of residents foreign-born—New York City faces significant systemic challenges in ensuring equitable access to essential services for non-English speakers. This study will investigate barriers in current translator interpreter deployment across healthcare, legal, municipal government, and social services sectors. The proposed research aims to develop evidence-based recommendations for a city-wide framework that optimizes the use of professional translator interpreters, directly contributing to health equity, public safety, and civic inclusion within the United States' most diverse urban environment.</w:t>
      </w:r>
    </w:p>
    <w:bookmarkEnd w:id="20"/>
    <w:bookmarkStart w:id="21" w:name="Xa0eb183395e46d0a599a498b09b92a0fed09a09"/>
    <w:p>
      <w:pPr>
        <w:pStyle w:val="Heading2"/>
      </w:pPr>
      <w:r>
        <w:t xml:space="preserve">1. Introduction: The Imperative for Linguistic Equity in New York City</w:t>
      </w:r>
    </w:p>
    <w:p>
      <w:pPr>
        <w:pStyle w:val="FirstParagraph"/>
      </w:pPr>
      <w:r>
        <w:t xml:space="preserve">New York City stands as a microcosm of global diversity within the United States. However, this rich tapestry of languages presents a profound challenge to service delivery. The United States Department of Justice consistently identifies language barriers as a primary obstacle to equal access under civil rights laws. In New York City alone, approximately 45% of households speak a language other than English at home (U.S. Census Bureau, 2021). Despite mandates like NYC Local Law 11 (2018), which requires agencies to provide language assistance, implementation remains inconsistent and under-resourced. The lack of accessible, qualified translator interpreter services directly impacts health outcomes, legal proceedings, emergency response times, and participation in civic life. This Research Proposal focuses specifically on the systemic gaps in accessing professional translator interpreter services within the context of New York City's unique demographic and bureaucratic environment.</w:t>
      </w:r>
    </w:p>
    <w:bookmarkEnd w:id="21"/>
    <w:bookmarkStart w:id="22" w:name="X9e71ea07576a7e71f7c3b970f7254150478c9b4"/>
    <w:p>
      <w:pPr>
        <w:pStyle w:val="Heading2"/>
      </w:pPr>
      <w:r>
        <w:t xml:space="preserve">2. Problem Statement: Systemic Gaps in Translator Interpreter Utilization</w:t>
      </w:r>
    </w:p>
    <w:p>
      <w:pPr>
        <w:pStyle w:val="FirstParagraph"/>
      </w:pPr>
      <w:r>
        <w:t xml:space="preserve">Current translator interpreter service models in New York City are fragmented, underfunded, and often reactive rather than proactive. Key issues include:</w:t>
      </w:r>
    </w:p>
    <w:p>
      <w:pPr>
        <w:numPr>
          <w:ilvl w:val="0"/>
          <w:numId w:val="1001"/>
        </w:numPr>
        <w:pStyle w:val="Compact"/>
      </w:pPr>
      <w:r>
        <w:rPr>
          <w:bCs/>
          <w:b/>
        </w:rPr>
        <w:t xml:space="preserve">Supply-Demand Mismatch:</w:t>
      </w:r>
      <w:r>
        <w:t xml:space="preserve"> </w:t>
      </w:r>
      <w:r>
        <w:t xml:space="preserve">Critical shortages exist for interpreters fluent in high-demand languages (e.g., Haitian Creole, Spanish dialects beyond Castilian, Bengali), particularly in emergency medical and legal contexts.</w:t>
      </w:r>
    </w:p>
    <w:p>
      <w:pPr>
        <w:numPr>
          <w:ilvl w:val="0"/>
          <w:numId w:val="1001"/>
        </w:numPr>
        <w:pStyle w:val="Compact"/>
      </w:pPr>
      <w:r>
        <w:rPr>
          <w:bCs/>
          <w:b/>
        </w:rPr>
        <w:t xml:space="preserve">Quality &amp; Training Deficits:</w:t>
      </w:r>
      <w:r>
        <w:t xml:space="preserve"> </w:t>
      </w:r>
      <w:r>
        <w:t xml:space="preserve">Many agencies rely on ad-hoc solutions like family members or untrained staff, leading to confidentiality breaches and inaccurate communication (per NYC Health + Hospitals' 2022 internal review).</w:t>
      </w:r>
    </w:p>
    <w:p>
      <w:pPr>
        <w:numPr>
          <w:ilvl w:val="0"/>
          <w:numId w:val="1001"/>
        </w:numPr>
        <w:pStyle w:val="Compact"/>
      </w:pPr>
      <w:r>
        <w:rPr>
          <w:bCs/>
          <w:b/>
        </w:rPr>
        <w:t xml:space="preserve">Technology Gaps:</w:t>
      </w:r>
      <w:r>
        <w:t xml:space="preserve"> </w:t>
      </w:r>
      <w:r>
        <w:t xml:space="preserve">While telephonic interpretation is common, seamless integration of video remote interpretation (VRI) into digital platforms for city services remains underdeveloped.</w:t>
      </w:r>
    </w:p>
    <w:p>
      <w:pPr>
        <w:numPr>
          <w:ilvl w:val="0"/>
          <w:numId w:val="1001"/>
        </w:numPr>
        <w:pStyle w:val="Compact"/>
      </w:pPr>
      <w:r>
        <w:rPr>
          <w:bCs/>
          <w:b/>
        </w:rPr>
        <w:t xml:space="preserve">Accountability &amp; Metrics:</w:t>
      </w:r>
      <w:r>
        <w:t xml:space="preserve"> </w:t>
      </w:r>
      <w:r>
        <w:t xml:space="preserve">Lack of standardized performance metrics makes it difficult to assess the impact of existing translator interpreter programs on service quality and client outcomes.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Evaluate the current infrastructure, utilization rates, and effectiveness of professional translator interpreter services across major NYC service sectors (healthcare, public safety, social services).</w:t>
      </w:r>
    </w:p>
    <w:p>
      <w:pPr>
        <w:numPr>
          <w:ilvl w:val="0"/>
          <w:numId w:val="1002"/>
        </w:numPr>
        <w:pStyle w:val="Compact"/>
      </w:pPr>
      <w:r>
        <w:t xml:space="preserve">Identify specific linguistic and cultural competency gaps impacting vulnerable populations (e.g., elderly immigrants, refugees, individuals with limited health literacy).</w:t>
      </w:r>
    </w:p>
    <w:p>
      <w:pPr>
        <w:numPr>
          <w:ilvl w:val="0"/>
          <w:numId w:val="1002"/>
        </w:numPr>
        <w:pStyle w:val="Compact"/>
      </w:pPr>
      <w:r>
        <w:t xml:space="preserve">Assess the economic impact of inadequate translator interpreter access on public expenditure (e.g., repeated visits due to miscommunication, legal costs from errors).</w:t>
      </w:r>
    </w:p>
    <w:p>
      <w:pPr>
        <w:numPr>
          <w:ilvl w:val="0"/>
          <w:numId w:val="1002"/>
        </w:numPr>
        <w:pStyle w:val="Compact"/>
      </w:pPr>
      <w:r>
        <w:t xml:space="preserve">Develop a scalable model for optimizing the deployment of translator interpreters in New York City that integrates technology, training, and community partnerships.</w:t>
      </w:r>
    </w:p>
    <w:bookmarkEnd w:id="23"/>
    <w:bookmarkStart w:id="24" w:name="methodology"/>
    <w:p>
      <w:pPr>
        <w:pStyle w:val="Heading2"/>
      </w:pPr>
      <w:r>
        <w:t xml:space="preserve">4. Methodology</w:t>
      </w:r>
    </w:p>
    <w:p>
      <w:pPr>
        <w:pStyle w:val="FirstParagraph"/>
      </w:pPr>
      <w:r>
        <w:t xml:space="preserve">This mixed-methods study employs a three-phase approach within the United States New York City context:</w:t>
      </w:r>
    </w:p>
    <w:p>
      <w:pPr>
        <w:numPr>
          <w:ilvl w:val="0"/>
          <w:numId w:val="1003"/>
        </w:numPr>
        <w:pStyle w:val="Compact"/>
      </w:pPr>
      <w:r>
        <w:rPr>
          <w:bCs/>
          <w:b/>
        </w:rPr>
        <w:t xml:space="preserve">Phase 1: Quantitative Baseline Analysis (Months 1-3)</w:t>
      </w:r>
      <w:r>
        <w:t xml:space="preserve">: Surveying 50+ NYC agencies (e.g., NYC Health + Hospitals, NYPD, Department of Social Services) using standardized tools to measure interpreter usage rates, costs per interaction, and client satisfaction metrics. Analysis of existing city data on language access complaints via the Office of Language Access.</w:t>
      </w:r>
    </w:p>
    <w:p>
      <w:pPr>
        <w:numPr>
          <w:ilvl w:val="0"/>
          <w:numId w:val="1003"/>
        </w:numPr>
        <w:pStyle w:val="Compact"/>
      </w:pPr>
      <w:r>
        <w:rPr>
          <w:bCs/>
          <w:b/>
        </w:rPr>
        <w:t xml:space="preserve">Phase 2: Qualitative Community &amp; Professional Insights (Months 4-7)</w:t>
      </w:r>
      <w:r>
        <w:t xml:space="preserve">: Conducting focus groups with diverse non-English speaking community members across boroughs and in-depth interviews with 50+ translator interpreters, healthcare providers, and city agency managers to uncover lived experiences and systemic pain points.</w:t>
      </w:r>
    </w:p>
    <w:p>
      <w:pPr>
        <w:numPr>
          <w:ilvl w:val="0"/>
          <w:numId w:val="1003"/>
        </w:numPr>
        <w:pStyle w:val="Compact"/>
      </w:pPr>
      <w:r>
        <w:rPr>
          <w:bCs/>
          <w:b/>
        </w:rPr>
        <w:t xml:space="preserve">Phase 3: Model Development &amp; Validation (Months 8-12)</w:t>
      </w:r>
      <w:r>
        <w:t xml:space="preserve">: Co-designing a proposed framework using findings from Phases 1 &amp; 2. Piloting key components (e.g., enhanced VRI platform integration, specialized training modules for high-need languages) with two partner agencies and validating efficacy through pre/post-intervention metrics.</w:t>
      </w:r>
    </w:p>
    <w:bookmarkEnd w:id="24"/>
    <w:bookmarkStart w:id="25" w:name="expected-outcomes-and-impact"/>
    <w:p>
      <w:pPr>
        <w:pStyle w:val="Heading2"/>
      </w:pPr>
      <w:r>
        <w:t xml:space="preserve">5. Expected Outcomes and Impact</w:t>
      </w:r>
    </w:p>
    <w:p>
      <w:pPr>
        <w:pStyle w:val="FirstParagraph"/>
      </w:pPr>
      <w:r>
        <w:t xml:space="preserve">This Research Proposal anticipates producing a transformative framework for translator interpreter services in New York City, with direct implications for the United States. Expected outcomes include:</w:t>
      </w:r>
    </w:p>
    <w:p>
      <w:pPr>
        <w:numPr>
          <w:ilvl w:val="0"/>
          <w:numId w:val="1004"/>
        </w:numPr>
        <w:pStyle w:val="Compact"/>
      </w:pPr>
      <w:r>
        <w:t xml:space="preserve">A comprehensive city-wide needs assessment report identifying critical language service gaps specific to NYC's population.</w:t>
      </w:r>
    </w:p>
    <w:p>
      <w:pPr>
        <w:numPr>
          <w:ilvl w:val="0"/>
          <w:numId w:val="1004"/>
        </w:numPr>
        <w:pStyle w:val="Compact"/>
      </w:pPr>
      <w:r>
        <w:t xml:space="preserve">A validated, scalable model for deploying professional translator interpreters that integrates telehealth platforms and community-based recruitment.</w:t>
      </w:r>
    </w:p>
    <w:p>
      <w:pPr>
        <w:numPr>
          <w:ilvl w:val="0"/>
          <w:numId w:val="1004"/>
        </w:numPr>
        <w:pStyle w:val="Compact"/>
      </w:pPr>
      <w:r>
        <w:t xml:space="preserve">Policy recommendations for New York City agencies and the State of New York to standardize interpreter certification, funding allocation, and performance metrics.</w:t>
      </w:r>
    </w:p>
    <w:p>
      <w:pPr>
        <w:numPr>
          <w:ilvl w:val="0"/>
          <w:numId w:val="1004"/>
        </w:numPr>
        <w:pStyle w:val="Compact"/>
      </w:pPr>
      <w:r>
        <w:t xml:space="preserve">Evidence demonstrating a projected 30% reduction in service-related errors (e.g., medication miscommunication) upon implementing the proposed model.</w:t>
      </w:r>
    </w:p>
    <w:bookmarkEnd w:id="25"/>
    <w:bookmarkStart w:id="26" w:name="significance-why-new-york-city"/>
    <w:p>
      <w:pPr>
        <w:pStyle w:val="Heading2"/>
      </w:pPr>
      <w:r>
        <w:t xml:space="preserve">6. Significance: Why New York City?</w:t>
      </w:r>
    </w:p>
    <w:p>
      <w:pPr>
        <w:pStyle w:val="FirstParagraph"/>
      </w:pPr>
      <w:r>
        <w:t xml:space="preserve">The United States has no federal mandate for language access, placing the burden on states and cities like New York City. As a global hub and national leader in diversity, NYC's success in implementing equitable translator interpreter services would provide a replicable blueprint for other major U.S. cities facing similar demographic shifts (e.g., Los Angeles, Chicago). This research directly addresses the United States' commitment to civil rights under Title VI of the Civil Rights Act. Moreover, it tackles a foundational issue of social justice: language is not merely a communication tool but a key determinant of health equity and civic participation. Solving this challenge in New York City has profound implications for millions across the nation.</w:t>
      </w:r>
    </w:p>
    <w:bookmarkEnd w:id="26"/>
    <w:bookmarkStart w:id="27" w:name="conclusion"/>
    <w:p>
      <w:pPr>
        <w:pStyle w:val="Heading2"/>
      </w:pPr>
      <w:r>
        <w:t xml:space="preserve">7. Conclusion</w:t>
      </w:r>
    </w:p>
    <w:p>
      <w:pPr>
        <w:pStyle w:val="FirstParagraph"/>
      </w:pPr>
      <w:r>
        <w:t xml:space="preserve">This Research Proposal outlines a critical path forward to dismantle language barriers within New York City, United States. By centering the experiences of linguistically diverse residents and leveraging NYC's unique position as a model city, this study will generate actionable strategies to ensure that every New Yorker—regardless of language—can access services with dignity, accuracy, and timeliness. The strategic enhancement of translator interpreter services is not merely an operational upgrade; it is an essential investment in the social fabric of New York City and a vital step toward realizing true linguistic equity within the United States. We seek partnership to translate this research into tangible improvements for one of the world's most vibrant, yet linguistically complex, urban centers.</w:t>
      </w:r>
    </w:p>
    <w:bookmarkEnd w:id="27"/>
    <w:bookmarkStart w:id="28" w:name="references-illustrative"/>
    <w:p>
      <w:pPr>
        <w:pStyle w:val="Heading2"/>
      </w:pPr>
      <w:r>
        <w:t xml:space="preserve">8. References (Illustrative)</w:t>
      </w:r>
    </w:p>
    <w:p>
      <w:pPr>
        <w:pStyle w:val="FirstParagraph"/>
      </w:pPr>
      <w:r>
        <w:t xml:space="preserve">NYC Department of Health &amp; Mental Hygiene. (2021). *Language Access in NYC Public Health Facilities*. NYC.gov.</w:t>
      </w:r>
      <w:r>
        <w:br/>
      </w:r>
      <w:r>
        <w:t xml:space="preserve">U.S. Department of Justice. (2019). *Guidance on Providing Language Assistance Services under Title VI*. DOJ.gov.</w:t>
      </w:r>
      <w:r>
        <w:br/>
      </w:r>
      <w:r>
        <w:t xml:space="preserve">New York City Comptroller's Office. (2023). *Report on Language Access in City Agencies*. Comptroller.nyc.gov.</w:t>
      </w:r>
      <w:r>
        <w:br/>
      </w:r>
      <w:r>
        <w:t xml:space="preserve">World Health Organization. (2018). *Health Care for Diverse Populations: The Role of Professional Interpreters*.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United States New York City</dc:title>
  <dc:creator/>
  <dc:language>en</dc:language>
  <cp:keywords/>
  <dcterms:created xsi:type="dcterms:W3CDTF">2026-07-24T04:07:51Z</dcterms:created>
  <dcterms:modified xsi:type="dcterms:W3CDTF">2026-07-24T04:07:51Z</dcterms:modified>
</cp:coreProperties>
</file>

<file path=docProps/custom.xml><?xml version="1.0" encoding="utf-8"?>
<Properties xmlns="http://schemas.openxmlformats.org/officeDocument/2006/custom-properties" xmlns:vt="http://schemas.openxmlformats.org/officeDocument/2006/docPropsVTypes"/>
</file>