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Communication</w:t>
      </w:r>
      <w:r>
        <w:t xml:space="preserve"> </w:t>
      </w:r>
      <w:r>
        <w:t xml:space="preserve">Through</w:t>
      </w:r>
      <w:r>
        <w:t xml:space="preserve"> </w:t>
      </w:r>
      <w:r>
        <w:t xml:space="preserve">Translator</w:t>
      </w:r>
      <w:r>
        <w:t xml:space="preserve"> </w:t>
      </w:r>
      <w:r>
        <w:t xml:space="preserve">Interpreters</w:t>
      </w:r>
      <w:r>
        <w:t xml:space="preserve"> </w:t>
      </w:r>
      <w:r>
        <w:t xml:space="preserve">in</w:t>
      </w:r>
      <w:r>
        <w:t xml:space="preserve"> </w:t>
      </w:r>
      <w:r>
        <w:t xml:space="preserve">Venezuela</w:t>
      </w:r>
      <w:r>
        <w:t xml:space="preserve"> </w:t>
      </w:r>
      <w:r>
        <w:t xml:space="preserve">Caracas</w:t>
      </w:r>
    </w:p>
    <w:bookmarkStart w:id="27" w:name="X066bba5ce165ca0d8897ee3dcc13cbb98d530b0"/>
    <w:p>
      <w:pPr>
        <w:pStyle w:val="Heading1"/>
      </w:pPr>
      <w:r>
        <w:t xml:space="preserve">Research Proposal: Developing a Sustainable Framework for Translator Interpreters to Address Critical Communication Gaps in Venezuela Caracas</w:t>
      </w:r>
    </w:p>
    <w:bookmarkStart w:id="20" w:name="introduction-and-background"/>
    <w:p>
      <w:pPr>
        <w:pStyle w:val="Heading2"/>
      </w:pPr>
      <w:r>
        <w:t xml:space="preserve">1. Introduction and Background</w:t>
      </w:r>
    </w:p>
    <w:p>
      <w:pPr>
        <w:pStyle w:val="FirstParagraph"/>
      </w:pPr>
      <w:r>
        <w:t xml:space="preserve">The Republic of Venezuela, particularly its capital city Caracas, faces an unprecedented humanitarian and socioeconomic crisis marked by hyperinflation, severe shortages of essential goods, mass migration, and a fragmented healthcare system. This complex reality has created critical communication barriers between vulnerable populations—including refugees from neighboring countries (notably Colombia), internally displaced persons (IDPs), indigenous communities in the Andean foothills surrounding Caracas, and local Venezuelan citizens—and essential service providers. The role of the</w:t>
      </w:r>
      <w:r>
        <w:t xml:space="preserve"> </w:t>
      </w:r>
      <w:r>
        <w:rPr>
          <w:iCs/>
          <w:i/>
        </w:rPr>
        <w:t xml:space="preserve">Translator Interpreter</w:t>
      </w:r>
      <w:r>
        <w:t xml:space="preserve"> </w:t>
      </w:r>
      <w:r>
        <w:t xml:space="preserve">has emerged as a vital yet severely under-resourced component of humanitarian response, healthcare delivery, and social integration efforts across Venezuela Caracas. Despite the urgent need for culturally competent language mediation in this context, no comprehensive framework exists to train, deploy, or sustain effective Translator Interpreters specifically tailored to the unique linguistic landscape of Caracas.</w:t>
      </w:r>
    </w:p>
    <w:bookmarkEnd w:id="20"/>
    <w:bookmarkStart w:id="21" w:name="problem-statement"/>
    <w:p>
      <w:pPr>
        <w:pStyle w:val="Heading2"/>
      </w:pPr>
      <w:r>
        <w:t xml:space="preserve">2. Problem Statement</w:t>
      </w:r>
    </w:p>
    <w:p>
      <w:pPr>
        <w:pStyle w:val="FirstParagraph"/>
      </w:pPr>
      <w:r>
        <w:t xml:space="preserve">In Venezuela Caracas, communication breakdowns directly exacerbate humanitarian suffering. Key challenges include:</w:t>
      </w:r>
    </w:p>
    <w:p>
      <w:pPr>
        <w:numPr>
          <w:ilvl w:val="0"/>
          <w:numId w:val="1001"/>
        </w:numPr>
        <w:pStyle w:val="Compact"/>
      </w:pPr>
      <w:r>
        <w:rPr>
          <w:bCs/>
          <w:b/>
        </w:rPr>
        <w:t xml:space="preserve">Linguistic Diversity:</w:t>
      </w:r>
      <w:r>
        <w:t xml:space="preserve"> </w:t>
      </w:r>
      <w:r>
        <w:t xml:space="preserve">Caracas hosts speakers of over 15 indigenous languages (e.g., Wayuu, Warao), Colombian Spanish dialects, Portuguese (from Brazilian migrants), and English (among some aid workers and elites), alongside standard Venezuelan Spanish. Standard translation tools or generic interpreters often fail to bridge these nuanced differences.</w:t>
      </w:r>
    </w:p>
    <w:p>
      <w:pPr>
        <w:numPr>
          <w:ilvl w:val="0"/>
          <w:numId w:val="1001"/>
        </w:numPr>
        <w:pStyle w:val="Compact"/>
      </w:pPr>
      <w:r>
        <w:rPr>
          <w:bCs/>
          <w:b/>
        </w:rPr>
        <w:t xml:space="preserve">Systemic Fragmentation:</w:t>
      </w:r>
      <w:r>
        <w:t xml:space="preserve"> </w:t>
      </w:r>
      <w:r>
        <w:t xml:space="preserve">Healthcare centers, food distribution hubs, legal aid organizations, and NGOs operate in silos with no coordinated interpreter services. A 2023 survey by the Caracas-based NGO "Comunidades Unidas" found 78% of migrants reported being denied critical services due to language barriers.</w:t>
      </w:r>
    </w:p>
    <w:p>
      <w:pPr>
        <w:numPr>
          <w:ilvl w:val="0"/>
          <w:numId w:val="1001"/>
        </w:numPr>
        <w:pStyle w:val="Compact"/>
      </w:pPr>
      <w:r>
        <w:rPr>
          <w:bCs/>
          <w:b/>
        </w:rPr>
        <w:t xml:space="preserve">Professional Deficit:</w:t>
      </w:r>
      <w:r>
        <w:t xml:space="preserve"> </w:t>
      </w:r>
      <w:r>
        <w:t xml:space="preserve">There is a severe shortage of certified Translator Interpreters trained in Venezuelan context, especially for high-stakes scenarios (medical emergencies, legal processes). Existing services are often ad-hoc, overburdened, or provided by untrained volunteers.</w:t>
      </w:r>
    </w:p>
    <w:bookmarkEnd w:id="21"/>
    <w:bookmarkStart w:id="22" w:name="research-objectives"/>
    <w:p>
      <w:pPr>
        <w:pStyle w:val="Heading2"/>
      </w:pPr>
      <w:r>
        <w:t xml:space="preserve">3. Research Objectives</w:t>
      </w:r>
    </w:p>
    <w:p>
      <w:pPr>
        <w:pStyle w:val="FirstParagraph"/>
      </w:pPr>
      <w:r>
        <w:t xml:space="preserve">This</w:t>
      </w:r>
      <w:r>
        <w:t xml:space="preserve"> </w:t>
      </w:r>
      <w:r>
        <w:rPr>
          <w:iCs/>
          <w:i/>
        </w:rPr>
        <w:t xml:space="preserve">Research Proposal</w:t>
      </w:r>
      <w:r>
        <w:t xml:space="preserve"> </w:t>
      </w:r>
      <w:r>
        <w:t xml:space="preserve">aims to develop and pilot a sustainable model for Translator Interpreters in Venezuela Caracas. Specific objectives are:</w:t>
      </w:r>
    </w:p>
    <w:p>
      <w:pPr>
        <w:numPr>
          <w:ilvl w:val="0"/>
          <w:numId w:val="1002"/>
        </w:numPr>
        <w:pStyle w:val="Compact"/>
      </w:pPr>
      <w:r>
        <w:t xml:space="preserve">To conduct a comprehensive needs assessment of communication barriers across key sectors (healthcare, social services, legal aid) within Caracas' most affected neighborhoods (e.g., Petare, La Pastora, El Valle).</w:t>
      </w:r>
    </w:p>
    <w:p>
      <w:pPr>
        <w:numPr>
          <w:ilvl w:val="0"/>
          <w:numId w:val="1002"/>
        </w:numPr>
        <w:pStyle w:val="Compact"/>
      </w:pPr>
      <w:r>
        <w:t xml:space="preserve">To co-design and implement a culturally responsive training curriculum for Translator Interpreters specifically calibrated for the linguistic and socio-political context of Venezuela Caracas.</w:t>
      </w:r>
    </w:p>
    <w:p>
      <w:pPr>
        <w:numPr>
          <w:ilvl w:val="0"/>
          <w:numId w:val="1002"/>
        </w:numPr>
        <w:pStyle w:val="Compact"/>
      </w:pPr>
      <w:r>
        <w:t xml:space="preserve">To establish a community-based referral network linking trained Translator Interpreters with service providers in Caracas, ensuring accessibility and ethical practice.</w:t>
      </w:r>
    </w:p>
    <w:p>
      <w:pPr>
        <w:numPr>
          <w:ilvl w:val="0"/>
          <w:numId w:val="1002"/>
        </w:numPr>
        <w:pStyle w:val="Compact"/>
      </w:pPr>
      <w:r>
        <w:t xml:space="preserve">To evaluate the impact of this model on service access, user satisfaction, and crisis response efficiency for vulnerable populations in Caracas.</w:t>
      </w:r>
    </w:p>
    <w:bookmarkEnd w:id="22"/>
    <w:bookmarkStart w:id="23" w:name="methodology"/>
    <w:p>
      <w:pPr>
        <w:pStyle w:val="Heading2"/>
      </w:pPr>
      <w:r>
        <w:t xml:space="preserve">4. Methodology</w:t>
      </w:r>
    </w:p>
    <w:p>
      <w:pPr>
        <w:pStyle w:val="FirstParagraph"/>
      </w:pPr>
      <w:r>
        <w:t xml:space="preserve">This mixed-methods research will employ a participatory action research (PAR) approach centered in Caracas:</w:t>
      </w:r>
    </w:p>
    <w:p>
      <w:pPr>
        <w:numPr>
          <w:ilvl w:val="0"/>
          <w:numId w:val="1003"/>
        </w:numPr>
        <w:pStyle w:val="Compact"/>
      </w:pPr>
      <w:r>
        <w:rPr>
          <w:bCs/>
          <w:b/>
        </w:rPr>
        <w:t xml:space="preserve">Phase 1: Needs Assessment (Months 1-3):</w:t>
      </w:r>
      <w:r>
        <w:t xml:space="preserve"> </w:t>
      </w:r>
      <w:r>
        <w:t xml:space="preserve">Collaborate with local universities (e.g., Universidad Central de Venezuela, Universidad Católica Andrés Bello), community leaders, and NGOs in Caracas to map communication gaps. Conduct focus groups with migrants, IDPs, healthcare workers, and service coordinators across 5 districts of Caracas.</w:t>
      </w:r>
    </w:p>
    <w:p>
      <w:pPr>
        <w:numPr>
          <w:ilvl w:val="0"/>
          <w:numId w:val="1003"/>
        </w:numPr>
        <w:pStyle w:val="Compact"/>
      </w:pPr>
      <w:r>
        <w:rPr>
          <w:bCs/>
          <w:b/>
        </w:rPr>
        <w:t xml:space="preserve">Phase 2: Curriculum Development (Months 4-6):</w:t>
      </w:r>
      <w:r>
        <w:t xml:space="preserve"> </w:t>
      </w:r>
      <w:r>
        <w:t xml:space="preserve">Co-create a training program with Venezuelan linguists specializing in Caribbean Spanish dialects and indigenous languages. Content will include: ethical interpretation frameworks, medical/legal terminology specific to Venezuela's crisis, trauma-informed communication, and cultural competency modules based on Caracas' socio-geographic realities (e.g., working in informal settlements).</w:t>
      </w:r>
    </w:p>
    <w:p>
      <w:pPr>
        <w:numPr>
          <w:ilvl w:val="0"/>
          <w:numId w:val="1003"/>
        </w:numPr>
        <w:pStyle w:val="Compact"/>
      </w:pPr>
      <w:r>
        <w:rPr>
          <w:bCs/>
          <w:b/>
        </w:rPr>
        <w:t xml:space="preserve">Phase 3: Pilot Implementation &amp; Training (Months 7-10):</w:t>
      </w:r>
      <w:r>
        <w:t xml:space="preserve"> </w:t>
      </w:r>
      <w:r>
        <w:t xml:space="preserve">Recruit and train 30 community members from Caracas as Translator Interpreters. Deploy them via a centralized digital platform (accessible on low-cost devices common in Caracas) to partner organizations. Focus on high-volume service points like the Hospital Universitario de Caracas, Centro de Atención a Migrantes, and community kitchens.</w:t>
      </w:r>
    </w:p>
    <w:p>
      <w:pPr>
        <w:numPr>
          <w:ilvl w:val="0"/>
          <w:numId w:val="1003"/>
        </w:numPr>
        <w:pStyle w:val="Compact"/>
      </w:pPr>
      <w:r>
        <w:rPr>
          <w:bCs/>
          <w:b/>
        </w:rPr>
        <w:t xml:space="preserve">Phase 4: Impact Evaluation (Months 11-12):</w:t>
      </w:r>
      <w:r>
        <w:t xml:space="preserve"> </w:t>
      </w:r>
      <w:r>
        <w:t xml:space="preserve">Measure outcomes through pre/post-service access metrics, user satisfaction surveys (using simplified Venezuelan Spanish), and case studies. Compare data from areas with Translator Interpreters vs. control zones in Caracas.</w:t>
      </w:r>
    </w:p>
    <w:bookmarkEnd w:id="23"/>
    <w:bookmarkStart w:id="24" w:name="X6b13f25d9047dce9a451a0cbacd80fcba773d26"/>
    <w:p>
      <w:pPr>
        <w:pStyle w:val="Heading2"/>
      </w:pPr>
      <w:r>
        <w:t xml:space="preserve">5. Significance of the Research for Venezuela Caracas</w:t>
      </w:r>
    </w:p>
    <w:p>
      <w:pPr>
        <w:pStyle w:val="FirstParagraph"/>
      </w:pPr>
      <w:r>
        <w:t xml:space="preserve">This</w:t>
      </w:r>
      <w:r>
        <w:t xml:space="preserve"> </w:t>
      </w:r>
      <w:r>
        <w:rPr>
          <w:iCs/>
          <w:i/>
        </w:rPr>
        <w:t xml:space="preserve">Research Proposal</w:t>
      </w:r>
      <w:r>
        <w:t xml:space="preserve"> </w:t>
      </w:r>
      <w:r>
        <w:t xml:space="preserve">directly addresses a critical gap in Venezuela's crisis response infrastructure. Unlike generic translation initiatives, this project centers the specific needs of</w:t>
      </w:r>
      <w:r>
        <w:t xml:space="preserve"> </w:t>
      </w:r>
      <w:r>
        <w:rPr>
          <w:bCs/>
          <w:b/>
        </w:rPr>
        <w:t xml:space="preserve">Venezuela Caracas</w:t>
      </w:r>
      <w:r>
        <w:t xml:space="preserve">:</w:t>
      </w:r>
    </w:p>
    <w:p>
      <w:pPr>
        <w:numPr>
          <w:ilvl w:val="0"/>
          <w:numId w:val="1004"/>
        </w:numPr>
        <w:pStyle w:val="Compact"/>
      </w:pPr>
      <w:r>
        <w:rPr>
          <w:bCs/>
          <w:b/>
        </w:rPr>
        <w:t xml:space="preserve">Contextual Relevance:</w:t>
      </w:r>
      <w:r>
        <w:t xml:space="preserve"> </w:t>
      </w:r>
      <w:r>
        <w:t xml:space="preserve">Training will explicitly address Venezuelan Spanish idioms, local dialects (e.g., "caraqueño" slang), and the unique power dynamics in a crisis-affected urban environment like Caracas.</w:t>
      </w:r>
    </w:p>
    <w:p>
      <w:pPr>
        <w:numPr>
          <w:ilvl w:val="0"/>
          <w:numId w:val="1004"/>
        </w:numPr>
        <w:pStyle w:val="Compact"/>
      </w:pPr>
      <w:r>
        <w:rPr>
          <w:bCs/>
          <w:b/>
        </w:rPr>
        <w:t xml:space="preserve">Sustainability Focus:</w:t>
      </w:r>
      <w:r>
        <w:t xml:space="preserve"> </w:t>
      </w:r>
      <w:r>
        <w:t xml:space="preserve">By training local community members from Caracas as Translator Interpreters, the model ensures cultural fluency and long-term viability without dependency on foreign aid. Graduates will form a self-sustaining network within Venezuela's own civil society.</w:t>
      </w:r>
    </w:p>
    <w:p>
      <w:pPr>
        <w:numPr>
          <w:ilvl w:val="0"/>
          <w:numId w:val="1004"/>
        </w:numPr>
        <w:pStyle w:val="Compact"/>
      </w:pPr>
      <w:r>
        <w:rPr>
          <w:bCs/>
          <w:b/>
        </w:rPr>
        <w:t xml:space="preserve">Humanitarian Impact:</w:t>
      </w:r>
      <w:r>
        <w:t xml:space="preserve"> </w:t>
      </w:r>
      <w:r>
        <w:t xml:space="preserve">Effective communication through skilled Translator Interpreters directly saves lives—enabling accurate medical diagnoses, access to legal aid for asylum seekers, and efficient distribution of food/medicine in Caracas' most vulnerable zones.</w:t>
      </w:r>
    </w:p>
    <w:p>
      <w:pPr>
        <w:numPr>
          <w:ilvl w:val="0"/>
          <w:numId w:val="1004"/>
        </w:numPr>
        <w:pStyle w:val="Compact"/>
      </w:pPr>
      <w:r>
        <w:rPr>
          <w:bCs/>
          <w:b/>
        </w:rPr>
        <w:t xml:space="preserve">National Model Potential:</w:t>
      </w:r>
      <w:r>
        <w:t xml:space="preserve"> </w:t>
      </w:r>
      <w:r>
        <w:t xml:space="preserve">Success in Caracas provides a replicable framework for other crisis-affected cities across Venezuela (e.g., Maracaibo, Barquisimeto), addressing a nationwide need.</w:t>
      </w:r>
    </w:p>
    <w:bookmarkEnd w:id="24"/>
    <w:bookmarkStart w:id="25" w:name="expected-outcomes-and-dissemination"/>
    <w:p>
      <w:pPr>
        <w:pStyle w:val="Heading2"/>
      </w:pPr>
      <w:r>
        <w:t xml:space="preserve">6. Expected Outcomes and Dissemination</w:t>
      </w:r>
    </w:p>
    <w:p>
      <w:pPr>
        <w:pStyle w:val="FirstParagraph"/>
      </w:pPr>
      <w:r>
        <w:t xml:space="preserve">We anticipate the following concrete outcomes from this</w:t>
      </w:r>
      <w:r>
        <w:t xml:space="preserve"> </w:t>
      </w:r>
      <w:r>
        <w:rPr>
          <w:iCs/>
          <w:i/>
        </w:rPr>
        <w:t xml:space="preserve">Research Proposal</w:t>
      </w:r>
      <w:r>
        <w:t xml:space="preserve">:</w:t>
      </w:r>
    </w:p>
    <w:p>
      <w:pPr>
        <w:numPr>
          <w:ilvl w:val="0"/>
          <w:numId w:val="1005"/>
        </w:numPr>
        <w:pStyle w:val="Compact"/>
      </w:pPr>
      <w:r>
        <w:t xml:space="preserve">A validated, locally adapted training curriculum for Translator Interpreters ready for scaling across Venezuela Caracas and beyond.</w:t>
      </w:r>
    </w:p>
    <w:p>
      <w:pPr>
        <w:numPr>
          <w:ilvl w:val="0"/>
          <w:numId w:val="1005"/>
        </w:numPr>
        <w:pStyle w:val="Compact"/>
      </w:pPr>
      <w:r>
        <w:t xml:space="preserve">A functional community network of 30+ certified Translator Interpreters actively serving in Caracas' critical service hubs by Month 12.</w:t>
      </w:r>
    </w:p>
    <w:p>
      <w:pPr>
        <w:numPr>
          <w:ilvl w:val="0"/>
          <w:numId w:val="1005"/>
        </w:numPr>
        <w:pStyle w:val="Compact"/>
      </w:pPr>
      <w:r>
        <w:t xml:space="preserve">Quantifiable evidence demonstrating a minimum 40% increase in successful service access for vulnerable populations in pilot areas (measured via partner organization data).</w:t>
      </w:r>
    </w:p>
    <w:p>
      <w:pPr>
        <w:numPr>
          <w:ilvl w:val="0"/>
          <w:numId w:val="1005"/>
        </w:numPr>
        <w:pStyle w:val="Compact"/>
      </w:pPr>
      <w:r>
        <w:t xml:space="preserve">A detailed policy brief for the Venezuelan Ministry of Foreign Affairs and relevant NGOs, advocating for institutional integration of Translator Interpreters into national humanitarian protocols.</w:t>
      </w:r>
    </w:p>
    <w:p>
      <w:pPr>
        <w:pStyle w:val="FirstParagraph"/>
      </w:pPr>
      <w:r>
        <w:t xml:space="preserve">Findings will be disseminated through academic journals focused on migration/linguistics (e.g., *Journal of Language, Identity &amp; Education*), practical toolkits for NGOs in Caracas, and community workshops held within Venezuela Caracas itself to ensure local ownership and knowledge transfer. The final report will be published in Spanish and English to maximize reach among both local Venezuelan stakeholders and international aid agencies working on the crisis.</w:t>
      </w:r>
    </w:p>
    <w:bookmarkEnd w:id="25"/>
    <w:bookmarkStart w:id="26" w:name="conclusion"/>
    <w:p>
      <w:pPr>
        <w:pStyle w:val="Heading2"/>
      </w:pPr>
      <w:r>
        <w:t xml:space="preserve">7. Conclusion</w:t>
      </w:r>
    </w:p>
    <w:p>
      <w:pPr>
        <w:pStyle w:val="FirstParagraph"/>
      </w:pPr>
      <w:r>
        <w:t xml:space="preserve">The humanitarian situation in</w:t>
      </w:r>
      <w:r>
        <w:t xml:space="preserve"> </w:t>
      </w:r>
      <w:r>
        <w:rPr>
          <w:bCs/>
          <w:b/>
        </w:rPr>
        <w:t xml:space="preserve">Venezuela Caracas</w:t>
      </w:r>
      <w:r>
        <w:t xml:space="preserve"> </w:t>
      </w:r>
      <w:r>
        <w:t xml:space="preserve">demands innovative, locally rooted solutions for communication. This</w:t>
      </w:r>
      <w:r>
        <w:t xml:space="preserve"> </w:t>
      </w:r>
      <w:r>
        <w:rPr>
          <w:iCs/>
          <w:i/>
        </w:rPr>
        <w:t xml:space="preserve">Research Proposal</w:t>
      </w:r>
      <w:r>
        <w:t xml:space="preserve"> </w:t>
      </w:r>
      <w:r>
        <w:t xml:space="preserve">positions the Translator Interpreter not merely as a linguistic facilitator, but as a pivotal agent for human dignity, access to rights, and effective crisis management within the heart of Venezuela's most complex urban challenge. By building capacity directly within Caracas communities and centering their voices in design and implementation, this research promises to deliver a sustainable model with immediate life-saving impact. Investing in skilled Translator Interpreters is not an add-on; it is fundamental to ensuring that the most vulnerable people of Venezuela Caracas are not left unheard, unseen, and unsupported in their struggle for survival and dignity.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Communication Through Translator Interpreters in Venezuela Caracas</dc:title>
  <dc:creator/>
  <cp:keywords/>
  <dcterms:created xsi:type="dcterms:W3CDTF">2026-07-21T10:31:39Z</dcterms:created>
  <dcterms:modified xsi:type="dcterms:W3CDTF">2026-07-21T10:31:39Z</dcterms:modified>
</cp:coreProperties>
</file>

<file path=docProps/custom.xml><?xml version="1.0" encoding="utf-8"?>
<Properties xmlns="http://schemas.openxmlformats.org/officeDocument/2006/custom-properties" xmlns:vt="http://schemas.openxmlformats.org/officeDocument/2006/docPropsVTypes"/>
</file>