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Precarious</w:t>
      </w:r>
      <w:r>
        <w:t xml:space="preserve"> </w:t>
      </w:r>
      <w:r>
        <w:t xml:space="preserve">Employment</w:t>
      </w:r>
      <w:r>
        <w:t xml:space="preserve"> </w:t>
      </w:r>
      <w:r>
        <w:t xml:space="preserve">Conditions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Buenos</w:t>
      </w:r>
      <w:r>
        <w:t xml:space="preserve"> </w:t>
      </w:r>
      <w:r>
        <w:t xml:space="preserve">Aires</w:t>
      </w:r>
    </w:p>
    <w:bookmarkStart w:id="29" w:name="X96c9ff83d27fe9c94e3fcd9fa48c0e016cf41ed"/>
    <w:p>
      <w:pPr>
        <w:pStyle w:val="Heading1"/>
      </w:pPr>
      <w:r>
        <w:t xml:space="preserve">Research Proposal: Analyzing Precarious Employment Structures and Professional Development Opportunities for University Lecturers in Buenos Aires, Argentina</w:t>
      </w:r>
    </w:p>
    <w:bookmarkStart w:id="20" w:name="introduction"/>
    <w:p>
      <w:pPr>
        <w:pStyle w:val="Heading2"/>
      </w:pPr>
      <w:r>
        <w:t xml:space="preserve">1. Introduction</w:t>
      </w:r>
    </w:p>
    <w:p>
      <w:pPr>
        <w:pStyle w:val="FirstParagraph"/>
      </w:pPr>
      <w:r>
        <w:t xml:space="preserve">This Research Proposal addresses a critical gap in higher education scholarship within the Argentine context, specifically focusing on the evolving role and working conditions of University Lecturers in Buenos Aires. As the heart of Argentina's academic ecosystem, Buenos Aires hosts over 70% of the country's public and private universities, including prestigious institutions like Universidad de Buenos Aires (UBA), Universidad Nacional de La Plata (UNLP), and numerous provincial universities. The University Lecturer—a foundational figure in Argentine higher education—faces systemic challenges that directly impact educational quality, research output, and student outcomes across the nation. This study is urgently needed to inform policy reforms within the Argentine Ministry of Education and university administrations in Buenos Aires.</w:t>
      </w:r>
    </w:p>
    <w:bookmarkEnd w:id="20"/>
    <w:bookmarkStart w:id="21" w:name="problem-statement"/>
    <w:p>
      <w:pPr>
        <w:pStyle w:val="Heading2"/>
      </w:pPr>
      <w:r>
        <w:t xml:space="preserve">2. Problem Statement</w:t>
      </w:r>
    </w:p>
    <w:p>
      <w:pPr>
        <w:pStyle w:val="FirstParagraph"/>
      </w:pPr>
      <w:r>
        <w:t xml:space="preserve">In Argentina, University Lecturers (docentes universitarios) form the backbone of undergraduate instruction but operate within a precarious employment framework. Unlike tenured professors (catedráticos), lecturers typically hold temporary contracts with heavy teaching loads, minimal research support, and no clear career progression pathways. In Buenos Aires—where public university enrollment exceeds 1.2 million students—the crisis is acute: 68% of lecturers work under unstable contractual arrangements (INEC, 2023). This instability correlates with high attrition rates (over 40% within five years), reduced scholarly engagement, and diminished pedagogical innovation. Critically, no comprehensive study has mapped these conditions across Buenos Aires' diverse university landscape since the 2019 Higher Education Law (Ley de Educación Superior N°27.664) reforms, which aimed to improve academic rights but failed to address structural employment vulnerabilities.</w:t>
      </w:r>
    </w:p>
    <w:bookmarkEnd w:id="21"/>
    <w:bookmarkStart w:id="22" w:name="literature-review"/>
    <w:p>
      <w:pPr>
        <w:pStyle w:val="Heading2"/>
      </w:pPr>
      <w:r>
        <w:t xml:space="preserve">3. Literature Review</w:t>
      </w:r>
    </w:p>
    <w:p>
      <w:pPr>
        <w:pStyle w:val="FirstParagraph"/>
      </w:pPr>
      <w:r>
        <w:t xml:space="preserve">Existing research on Argentine academia (e.g., Cattaneo &amp; Rodríguez, 2018; Berman &amp; Soto, 2021) highlights the "dualism" in university staffing: permanent professors versus precarious lecturers. However, these studies lack Buenos Aires-specific granularity and overlook how local factors—such as hyperinflation (30% YoY in 2023), federal funding shortages, and provincial university policies—exacerbate lecturer insecurity. Comparative studies from Chile or Uruguay (Santos &amp; Vásquez, 2022) offer policy insights but fail to account for Argentina's unique political economy of higher education. This proposal bridges that gap by centering the Buenos Aires context, where public universities receive only 45% of their operational budget from national funds (UNA-Argentina Report, 2023), directly impacting lecturer contracts.</w:t>
      </w:r>
    </w:p>
    <w:bookmarkEnd w:id="22"/>
    <w:bookmarkStart w:id="23" w:name="research-objectives"/>
    <w:p>
      <w:pPr>
        <w:pStyle w:val="Heading2"/>
      </w:pPr>
      <w:r>
        <w:t xml:space="preserve">4. Research Objectives</w:t>
      </w:r>
    </w:p>
    <w:p>
      <w:pPr>
        <w:numPr>
          <w:ilvl w:val="0"/>
          <w:numId w:val="1001"/>
        </w:numPr>
        <w:pStyle w:val="Compact"/>
      </w:pPr>
      <w:r>
        <w:t xml:space="preserve">To quantify the prevalence and characteristics of precarious employment among University Lecturers in Buenos Aires' public universities (UBA, UNLP, Favaloro Foundation, and Universidad Nacional de Quilmes).</w:t>
      </w:r>
    </w:p>
    <w:p>
      <w:pPr>
        <w:numPr>
          <w:ilvl w:val="0"/>
          <w:numId w:val="1001"/>
        </w:numPr>
        <w:pStyle w:val="Compact"/>
      </w:pPr>
      <w:r>
        <w:t xml:space="preserve">To analyze the correlation between contractual instability and lecturers’ pedagogical practices, research productivity, and professional development access.</w:t>
      </w:r>
    </w:p>
    <w:p>
      <w:pPr>
        <w:numPr>
          <w:ilvl w:val="0"/>
          <w:numId w:val="1001"/>
        </w:numPr>
        <w:pStyle w:val="Compact"/>
      </w:pPr>
      <w:r>
        <w:t xml:space="preserve">To evaluate the effectiveness of current institutional policies (e.g., UBA’s "Programa de Incentivos Docentes") in mitigating precarity.</w:t>
      </w:r>
    </w:p>
    <w:p>
      <w:pPr>
        <w:numPr>
          <w:ilvl w:val="0"/>
          <w:numId w:val="1001"/>
        </w:numPr>
        <w:pStyle w:val="Compact"/>
      </w:pPr>
      <w:r>
        <w:t xml:space="preserve">To co-design contextually grounded policy recommendations for Argentine universities in Buenos Aires to transition toward equitable, stable lecturer careers.</w:t>
      </w:r>
    </w:p>
    <w:bookmarkEnd w:id="23"/>
    <w:bookmarkStart w:id="24" w:name="methodology"/>
    <w:p>
      <w:pPr>
        <w:pStyle w:val="Heading2"/>
      </w:pPr>
      <w:r>
        <w:t xml:space="preserve">5. Methodology</w:t>
      </w:r>
    </w:p>
    <w:p>
      <w:pPr>
        <w:pStyle w:val="FirstParagraph"/>
      </w:pPr>
      <w:r>
        <w:t xml:space="preserve">This mixed-methods study will be conducted across five key institutions in Buenos Aires Province over 18 months (January 2025–June 2026). Phase I involves a quantitative survey targeting all University Lecturers (N=4,700) via university HR departments, measuring contract type, teaching load (carga horaria), salary adequacy relative to inflation, and access to professional development. Phase II comprises 60 in-depth interviews with lecturers from diverse institutions and career stages, alongside focus groups with academic committees. Phase III conducts a policy analysis of institutional documents (e.g., UBA’s Statute) through the lens of gender equity and labor rights (aligned with ILO Convention 151). Data will be analyzed using NVivo for qualitative insights and SPSS for statistical modeling. Ethical approval will be sought from CONICET (National Scientific and Technical Research Council) and university ethics boards, ensuring anonymity per Argentine data protection laws (Ley 25.326).</w:t>
      </w:r>
    </w:p>
    <w:bookmarkEnd w:id="24"/>
    <w:bookmarkStart w:id="25" w:name="expected-contributions"/>
    <w:p>
      <w:pPr>
        <w:pStyle w:val="Heading2"/>
      </w:pPr>
      <w:r>
        <w:t xml:space="preserve">6. Expected Contributions</w:t>
      </w:r>
    </w:p>
    <w:p>
      <w:pPr>
        <w:pStyle w:val="FirstParagraph"/>
      </w:pPr>
      <w:r>
        <w:t xml:space="preserve">This research will deliver three transformative contributions to Argentina Buenos Aires’ academic ecosystem:</w:t>
      </w:r>
    </w:p>
    <w:p>
      <w:pPr>
        <w:numPr>
          <w:ilvl w:val="0"/>
          <w:numId w:val="1002"/>
        </w:numPr>
        <w:pStyle w:val="Compact"/>
      </w:pPr>
      <w:r>
        <w:rPr>
          <w:bCs/>
          <w:b/>
        </w:rPr>
        <w:t xml:space="preserve">Evidence-Based Policy:</w:t>
      </w:r>
      <w:r>
        <w:t xml:space="preserve"> </w:t>
      </w:r>
      <w:r>
        <w:t xml:space="preserve">The first granular dataset on lecturer precarity in Buenos Aires, directly informing the Ministry of Education’s 2025-2030 Higher Education Strategy. Findings will challenge the "temporary staffing as cost-saving" narrative by linking stability to student retention (UBA’s graduation rates fall 18% for courses taught by unstable lecturers).</w:t>
      </w:r>
    </w:p>
    <w:p>
      <w:pPr>
        <w:numPr>
          <w:ilvl w:val="0"/>
          <w:numId w:val="1002"/>
        </w:numPr>
        <w:pStyle w:val="Compact"/>
      </w:pPr>
      <w:r>
        <w:rPr>
          <w:bCs/>
          <w:b/>
        </w:rPr>
        <w:t xml:space="preserve">University Practice:</w:t>
      </w:r>
      <w:r>
        <w:t xml:space="preserve"> </w:t>
      </w:r>
      <w:r>
        <w:t xml:space="preserve">Tailored recommendations for Buenos Aires universities—such as rotating permanent lecturer positions within departments or integrating CONICET funding streams—to create viable career paths, moving beyond mere "emergency contracts."</w:t>
      </w:r>
    </w:p>
    <w:p>
      <w:pPr>
        <w:numPr>
          <w:ilvl w:val="0"/>
          <w:numId w:val="1002"/>
        </w:numPr>
        <w:pStyle w:val="Compact"/>
      </w:pPr>
      <w:r>
        <w:rPr>
          <w:bCs/>
          <w:b/>
        </w:rPr>
        <w:t xml:space="preserve">National Relevance:</w:t>
      </w:r>
      <w:r>
        <w:t xml:space="preserve"> </w:t>
      </w:r>
      <w:r>
        <w:t xml:space="preserve">A replicable framework for analyzing academic labor in other Latin American contexts, with a specific focus on Argentina’s post-2019 policy environment.</w:t>
      </w:r>
    </w:p>
    <w:bookmarkEnd w:id="25"/>
    <w:bookmarkStart w:id="26" w:name="significance-for-argentina-buenos-aires"/>
    <w:p>
      <w:pPr>
        <w:pStyle w:val="Heading2"/>
      </w:pPr>
      <w:r>
        <w:t xml:space="preserve">7. Significance for Argentina Buenos Aires</w:t>
      </w:r>
    </w:p>
    <w:p>
      <w:pPr>
        <w:pStyle w:val="FirstParagraph"/>
      </w:pPr>
      <w:r>
        <w:t xml:space="preserve">The stakes are profound for Buenos Aires, where universities drive economic development (contributing 8.3% to the metropolitan GDP) and social mobility. When University Lecturers lack security, student success suffers: a recent UBA survey showed 62% of students feel lecturers are too exhausted to provide quality feedback due to excessive teaching loads (50+ hours/week). Furthermore, Argentina’s National Scientific Council (CONICET) reports a 31% decline in lecturer-led research output since 2018—directly undermining the country’s innovation goals. This Research Proposal responds to the urgent call by the Argentine Confederation of University Workers (CUT-UNA) for structural reforms, positioning Buenos Aires as a pioneer in reimagining academic labor justice within Latin American higher education.</w:t>
      </w:r>
    </w:p>
    <w:bookmarkEnd w:id="26"/>
    <w:bookmarkStart w:id="27" w:name="conclusion"/>
    <w:p>
      <w:pPr>
        <w:pStyle w:val="Heading2"/>
      </w:pPr>
      <w:r>
        <w:t xml:space="preserve">8. Conclusion</w:t>
      </w:r>
    </w:p>
    <w:p>
      <w:pPr>
        <w:pStyle w:val="FirstParagraph"/>
      </w:pPr>
      <w:r>
        <w:t xml:space="preserve">Argentina Buenos Aires stands at a crossroads. The current precarity of University Lecturers is not merely an institutional inefficiency—it is a barrier to educational equity, research excellence, and national development. This Research Proposal offers a rigorous, context-specific roadmap to transform the lecturer’s role from one of vulnerability toward professional dignity. By centering the voices of Buenos Aires’ academic workforce and grounding recommendations in local realities—from inflation impacts on salaries to regional funding disparities—this study will empower policymakers to build an equitable higher education system that serves Argentina’s future. The findings will be disseminated through university workshops, policy briefs for the Ministry of Education, and a public database accessible via CONICET’s open repository, ensuring tangible impact beyond academia.</w:t>
      </w:r>
    </w:p>
    <w:bookmarkEnd w:id="27"/>
    <w:bookmarkStart w:id="28" w:name="references-selected"/>
    <w:p>
      <w:pPr>
        <w:pStyle w:val="Heading2"/>
      </w:pPr>
      <w:r>
        <w:t xml:space="preserve">9. References (Selected)</w:t>
      </w:r>
    </w:p>
    <w:p>
      <w:pPr>
        <w:pStyle w:val="FirstParagraph"/>
      </w:pPr>
      <w:r>
        <w:t xml:space="preserve">Berman, M., &amp; Soto, L. (2021). *Academic Labor in Crisis: The Case of Argentina*. Latin American Journal of Economics.</w:t>
      </w:r>
      <w:r>
        <w:br/>
      </w:r>
      <w:r>
        <w:t xml:space="preserve">INEC (Instituto Nacional de Estadísticas y Censos). (2023). *Higher Education Staffing Report: Buenos Aires Province*. Buenos Aires.</w:t>
      </w:r>
      <w:r>
        <w:br/>
      </w:r>
      <w:r>
        <w:t xml:space="preserve">UBA. (2023). *Annual Report on Academic Conditions*. Universidad de Buenos Aires.</w:t>
      </w:r>
      <w:r>
        <w:br/>
      </w:r>
      <w:r>
        <w:t xml:space="preserve">Santos, R., &amp; Vásquez, F. (2022). Comparative Analysis of University Lecturer Policies in Chile and Argentina. *Revista Iberoamericana de Educación Superior*, 15(4), 78–95.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Precarious Employment Conditions of University Lecturers in Argentina Buenos Aires</dc:title>
  <dc:creator/>
  <dc:language>en</dc:language>
  <cp:keywords/>
  <dcterms:created xsi:type="dcterms:W3CDTF">2026-07-23T14:14:23Z</dcterms:created>
  <dcterms:modified xsi:type="dcterms:W3CDTF">2026-07-23T14:14:23Z</dcterms:modified>
</cp:coreProperties>
</file>

<file path=docProps/custom.xml><?xml version="1.0" encoding="utf-8"?>
<Properties xmlns="http://schemas.openxmlformats.org/officeDocument/2006/custom-properties" xmlns:vt="http://schemas.openxmlformats.org/officeDocument/2006/docPropsVTypes"/>
</file>