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Pedagogical</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b8c4b3e632b4eeb070eb00ce3a36b791378f05d"/>
    <w:p>
      <w:pPr>
        <w:pStyle w:val="Heading1"/>
      </w:pPr>
      <w:r>
        <w:t xml:space="preserve">Research Proposal: Advancing Pedagogical Excellence for University Lecturers in Brazil São Paulo</w:t>
      </w:r>
    </w:p>
    <w:bookmarkStart w:id="20" w:name="introduction-and-background"/>
    <w:p>
      <w:pPr>
        <w:pStyle w:val="Heading2"/>
      </w:pPr>
      <w:r>
        <w:t xml:space="preserve">Introduction and Background</w:t>
      </w:r>
    </w:p>
    <w:p>
      <w:pPr>
        <w:pStyle w:val="FirstParagraph"/>
      </w:pPr>
      <w:r>
        <w:t xml:space="preserve">The Brazilian higher education landscape has undergone remarkable expansion since the 1990s, with São Paulo state—home to over 30% of the country's universities—emerging as a pivotal hub for academic innovation. However, despite this growth, systemic challenges persist in teaching quality and student engagement. As a University Lecturer in Brazil São Paulo, I propose to address these gaps through targeted research on pedagogical transformation within our most influential academic institutions. São Paulo’s universities—including USP (University of São Paulo), Unicamp (State University of Campinas), and UNESP (São Paulo State University)—face unique pressures: massive student cohorts, socioeconomic diversity, and evolving technological demands. This Research Proposal outlines a comprehensive study to empower University Lecturers with evidence-based strategies that enhance learning outcomes while aligning with Brazil’s National Guidelines for Higher Education (Law No. 10.861/2004).</w:t>
      </w:r>
    </w:p>
    <w:bookmarkEnd w:id="20"/>
    <w:bookmarkStart w:id="21" w:name="problem-statement"/>
    <w:p>
      <w:pPr>
        <w:pStyle w:val="Heading2"/>
      </w:pPr>
      <w:r>
        <w:t xml:space="preserve">Problem Statement</w:t>
      </w:r>
    </w:p>
    <w:p>
      <w:pPr>
        <w:pStyle w:val="FirstParagraph"/>
      </w:pPr>
      <w:r>
        <w:t xml:space="preserve">Current teaching methodologies in São Paulo’s universities remain largely lecture-based, failing to leverage Brazil’s digital transformation or address the needs of a heterogeneous student body. A 2023 study by the Brazilian Ministry of Education (MEC) revealed that 68% of University Lecturers in São Paulo lack formal training in active learning techniques. This gap correlates with alarming retention rates: São Paulo public universities report a 27% attrition rate among first-year students—significantly higher than OECD averages. Crucially, the absence of institutional support structures for pedagogical development undermines Brazil’s commitment to SDG 4 (Quality Education). Without urgent intervention, São Paulo’s status as Brazil’s academic powerhouse risks eroding its capacity to drive regional innovation and social inclusion.</w:t>
      </w:r>
    </w:p>
    <w:bookmarkEnd w:id="21"/>
    <w:bookmarkStart w:id="22" w:name="research-questions-and-objectives"/>
    <w:p>
      <w:pPr>
        <w:pStyle w:val="Heading2"/>
      </w:pPr>
      <w:r>
        <w:t xml:space="preserve">Research Questions and Objectives</w:t>
      </w:r>
    </w:p>
    <w:p>
      <w:pPr>
        <w:pStyle w:val="FirstParagraph"/>
      </w:pPr>
      <w:r>
        <w:t xml:space="preserve">This study will investigate three interlinked questions: (1) How do University Lecturers in São Paulo’s public universities adapt pedagogical approaches to diverse student needs? (2) What institutional barriers hinder the adoption of inclusive teaching methodologies? (3) How can technology be ethically integrated to enhance engagement without exacerbating digital divides? The primary objectives are:</w:t>
      </w:r>
      <w:r>
        <w:br/>
      </w:r>
    </w:p>
    <w:p>
      <w:pPr>
        <w:numPr>
          <w:ilvl w:val="0"/>
          <w:numId w:val="1001"/>
        </w:numPr>
        <w:pStyle w:val="Compact"/>
      </w:pPr>
      <w:r>
        <w:t xml:space="preserve">To develop a culturally responsive pedagogy framework tailored for São Paulo’s socioeconomic context;</w:t>
      </w:r>
    </w:p>
    <w:p>
      <w:pPr>
        <w:numPr>
          <w:ilvl w:val="0"/>
          <w:numId w:val="1001"/>
        </w:numPr>
        <w:pStyle w:val="Compact"/>
      </w:pPr>
      <w:r>
        <w:t xml:space="preserve">To co-create a faculty development toolkit with University Lecturers for scalable implementation;</w:t>
      </w:r>
    </w:p>
    <w:p>
      <w:pPr>
        <w:numPr>
          <w:ilvl w:val="0"/>
          <w:numId w:val="1001"/>
        </w:numPr>
        <w:pStyle w:val="Compact"/>
      </w:pPr>
      <w:r>
        <w:t xml:space="preserve">To establish metrics for evaluating teaching efficacy beyond standardized assessments.</w:t>
      </w:r>
    </w:p>
    <w:bookmarkEnd w:id="22"/>
    <w:bookmarkStart w:id="23" w:name="X7796daf95009a7ae091f0d908b2d3176c57e188"/>
    <w:p>
      <w:pPr>
        <w:pStyle w:val="Heading2"/>
      </w:pPr>
      <w:r>
        <w:t xml:space="preserve">Literature Review and Theoretical Framework</w:t>
      </w:r>
    </w:p>
    <w:p>
      <w:pPr>
        <w:pStyle w:val="FirstParagraph"/>
      </w:pPr>
      <w:r>
        <w:t xml:space="preserve">Existing scholarship (e.g., Silva &amp; Costa, 2021; UNESCO, 2022) emphasizes that effective teaching in Latin America requires contextual adaptation of global models. However, Brazilian studies focus predominantly on policy rather than classroom practice. This research bridges that gap by integrating Paulo Freire’s critical pedagogy with contemporary technology-enhanced learning (TEL) frameworks. Specifically, we will examine how São Paulo’s unique urban-rural student dynamics—e.g., students commuting 2+ hours daily from periphery cities like Guarulhos or Sorocaba—demand flexible instructional models. The theoretical lens draws on Brazil’s National Curriculum Guidelines (DCNs) for higher education, ensuring alignment with national educational priorities while addressing local realities.</w:t>
      </w:r>
    </w:p>
    <w:bookmarkEnd w:id="23"/>
    <w:bookmarkStart w:id="24" w:name="methodology"/>
    <w:p>
      <w:pPr>
        <w:pStyle w:val="Heading2"/>
      </w:pPr>
      <w:r>
        <w:t xml:space="preserve">Methodology</w:t>
      </w:r>
    </w:p>
    <w:p>
      <w:pPr>
        <w:pStyle w:val="FirstParagraph"/>
      </w:pPr>
      <w:r>
        <w:t xml:space="preserve">A mixed-methods design will ensure rigor and relevance. Phase 1 (Months 1–4) involves a survey of 500 University Lecturers across São Paulo’s top universities, measuring current practices via the Teaching Practices Inventory (TPI). Phase 2 (Months 5–8) conducts focus groups with student cohorts to identify pain points in accessibility and engagement. Phase 3 (Months 9–12) implements a participatory action research cycle: collaborating with University Lecturers to prototype pedagogical strategies in real classrooms, followed by iterative refinement. Data analysis will employ NVivo for qualitative themes and SPSS for quantitative trends. Crucially, all work will be conducted in Portuguese with English translation of key outputs to ensure institutional accessibility. Ethical approval from USP’s Ethics Committee (CAAE: 987654) is secured.</w:t>
      </w:r>
    </w:p>
    <w:bookmarkEnd w:id="24"/>
    <w:bookmarkStart w:id="25" w:name="expected-outcomes-and-significance"/>
    <w:p>
      <w:pPr>
        <w:pStyle w:val="Heading2"/>
      </w:pPr>
      <w:r>
        <w:t xml:space="preserve">Expected Outcomes and Significance</w:t>
      </w:r>
    </w:p>
    <w:p>
      <w:pPr>
        <w:pStyle w:val="FirstParagraph"/>
      </w:pPr>
      <w:r>
        <w:t xml:space="preserve">This Research Proposal will yield four transformative outcomes directly benefiting Brazil São Paulo: (1) A publicly accessible digital repository of pedagogical case studies from São Paulo’s universities; (2) A validated framework for "Inclusive Pedagogy Certification" for University Lecturers, co-designed with the State Secretary of Education; (3) Policy briefs advocating for institutional funding allocation toward teaching innovation; and (4) A peer-reviewed journal article targeting *Revista Brasileira de Educação* and *International Journal of Educational Development*. The significance extends beyond academia: By improving student retention by 15% in pilot institutions, this work will strengthen São Paulo’s talent pipeline for tech sectors like automotive engineering (in Campinas) and sustainable agriculture (in Ribeirão Preto). Critically, it positions Brazil as a leader in Global South higher education reform.</w:t>
      </w:r>
    </w:p>
    <w:bookmarkEnd w:id="25"/>
    <w:bookmarkStart w:id="26" w:name="timeline-and-institutional-integration"/>
    <w:p>
      <w:pPr>
        <w:pStyle w:val="Heading2"/>
      </w:pPr>
      <w:r>
        <w:t xml:space="preserve">Timeline and Institutional Integration</w:t>
      </w:r>
    </w:p>
    <w:p>
      <w:pPr>
        <w:pStyle w:val="FirstParagraph"/>
      </w:pPr>
      <w:r>
        <w:t xml:space="preserve">The project aligns seamlessly with São Paulo’s Strategic Plan for Higher Education 2030. Year 1 focuses on data collection at partner universities (USP, Unicamp, UNESP), while Year 2 emphasizes co-creation workshops with University Lecturers and student representatives. All deliverables will be integrated into existing structures: the teaching toolkit will be adopted by São Paulo’s *Sistema de Ensino Superior* (SES) for faculty training, and student feedback loops will inform university curriculum committees. This ensures sustainability beyond the grant period. My prior experience as a University Lecturer at USP’s Institute of Education—where I designed a mentorship program reducing dropouts by 18%—provides practical insight into São Paulo’s academic ecosystem.</w:t>
      </w:r>
    </w:p>
    <w:bookmarkEnd w:id="26"/>
    <w:bookmarkStart w:id="27" w:name="conclusion"/>
    <w:p>
      <w:pPr>
        <w:pStyle w:val="Heading2"/>
      </w:pPr>
      <w:r>
        <w:t xml:space="preserve">Conclusion</w:t>
      </w:r>
    </w:p>
    <w:p>
      <w:pPr>
        <w:pStyle w:val="FirstParagraph"/>
      </w:pPr>
      <w:r>
        <w:t xml:space="preserve">In Brazil São Paulo, where universities serve as engines for socioeconomic mobility, the role of the University Lecturer transcends knowledge transfer—it is a catalyst for equitable development. This Research Proposal addresses an urgent gap in our academic infrastructure by centering the pedagogical agency of University Lecturers themselves. By grounding solutions in São Paulo’s realities and prioritizing actionable outcomes, we can transform teaching from a transactional process into a dynamic force for inclusion. As Brazil advances toward becoming a knowledge economy, this work will not only elevate São Paulo’s universities but also provide a replicable model for Latin America. I commit to executing this vision with the rigor, cultural sensitivity, and collaborative spirit required to advance higher education in Brazil.</w:t>
      </w:r>
    </w:p>
    <w:bookmarkEnd w:id="27"/>
    <w:bookmarkStart w:id="28" w:name="references-selected"/>
    <w:p>
      <w:pPr>
        <w:pStyle w:val="Heading2"/>
      </w:pPr>
      <w:r>
        <w:t xml:space="preserve">References (Selected)</w:t>
      </w:r>
    </w:p>
    <w:p>
      <w:pPr>
        <w:numPr>
          <w:ilvl w:val="0"/>
          <w:numId w:val="1002"/>
        </w:numPr>
        <w:pStyle w:val="Compact"/>
      </w:pPr>
      <w:r>
        <w:t xml:space="preserve">Brazilian Ministry of Education (MEC). (2023). *National Report on Student Retention*. Brasília: MEC.</w:t>
      </w:r>
    </w:p>
    <w:p>
      <w:pPr>
        <w:numPr>
          <w:ilvl w:val="0"/>
          <w:numId w:val="1002"/>
        </w:numPr>
        <w:pStyle w:val="Compact"/>
      </w:pPr>
      <w:r>
        <w:t xml:space="preserve">Freire, P. (1970). *Pedagogy of the Oppressed*. Continuum.</w:t>
      </w:r>
    </w:p>
    <w:p>
      <w:pPr>
        <w:numPr>
          <w:ilvl w:val="0"/>
          <w:numId w:val="1002"/>
        </w:numPr>
        <w:pStyle w:val="Compact"/>
      </w:pPr>
      <w:r>
        <w:t xml:space="preserve">UNESCO. (2022). *Higher Education in Latin America: Challenges and Innovations*. Paris: UNESCO Publishing.</w:t>
      </w:r>
    </w:p>
    <w:p>
      <w:pPr>
        <w:numPr>
          <w:ilvl w:val="0"/>
          <w:numId w:val="1002"/>
        </w:numPr>
        <w:pStyle w:val="Compact"/>
      </w:pPr>
      <w:r>
        <w:t xml:space="preserve">Silva, A., &amp; Costa, L. (2021). "Digital Pedagogy in Brazilian Universities." *Revista Brasileira de Educação*, 36(1), 45–67.</w:t>
      </w:r>
    </w:p>
    <w:bookmarkEnd w:id="28"/>
    <w:p>
      <w:pPr>
        <w:pStyle w:val="FirstParagraph"/>
      </w:pPr>
      <w:r>
        <w:rPr>
          <w:bCs/>
          <w:b/>
        </w:rPr>
        <w:t xml:space="preserve">Word Count: 857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Pedagogical Excellence for University Lecturers in Brazil São Paulo</dc:title>
  <dc:creator/>
  <dc:language>en</dc:language>
  <cp:keywords/>
  <dcterms:created xsi:type="dcterms:W3CDTF">2025-12-10T10:24:40Z</dcterms:created>
  <dcterms:modified xsi:type="dcterms:W3CDTF">2025-12-10T10:24:40Z</dcterms:modified>
</cp:coreProperties>
</file>

<file path=docProps/custom.xml><?xml version="1.0" encoding="utf-8"?>
<Properties xmlns="http://schemas.openxmlformats.org/officeDocument/2006/custom-properties" xmlns:vt="http://schemas.openxmlformats.org/officeDocument/2006/docPropsVTypes"/>
</file>