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c113ac163257e4136ec3439826ee7158b1a43c"/>
    <w:p>
      <w:pPr>
        <w:pStyle w:val="Heading1"/>
      </w:pPr>
      <w:r>
        <w:t xml:space="preserve">Research Proposal: Enhancing University Lecturer Effectiveness in Higher Education Institutions of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Kinshasa, faces profound challenges in higher education that directly impact national development. With over 60 universities operating across the country and more than 75% located in urban centers like Kinshasa, the quality of teaching delivered by University Lecturers remains critically underdeveloped. Despite significant investment in infrastructure since independence, a severe shortage of qualified academic staff persists—only 40% of university positions are filled by properly accredited personnel (National Institute for Statistics, 2022). This gap is exacerbated by inadequate pedagogical training, outdated curricula, and resource constraints that compromise the capacity of University Lecturers to deliver transformative education. This research proposal addresses this urgent gap through a comprehensive study focused on Kinshasa's higher education ecosystem.</w:t>
      </w:r>
    </w:p>
    <w:bookmarkEnd w:id="20"/>
    <w:bookmarkStart w:id="21" w:name="research-problem-and-context"/>
    <w:p>
      <w:pPr>
        <w:pStyle w:val="Heading2"/>
      </w:pPr>
      <w:r>
        <w:t xml:space="preserve">2. Research Problem and Context</w:t>
      </w:r>
    </w:p>
    <w:p>
      <w:pPr>
        <w:pStyle w:val="FirstParagraph"/>
      </w:pPr>
      <w:r>
        <w:t xml:space="preserve">In Kinshasa, University Lecturers navigate an exceptionally complex environment: overcrowded classrooms (averaging 150+ students), limited access to digital learning tools, and frequent power outages that disrupt teaching continuity. A 2023 UNESCO report highlighted that 68% of lecturers in Kinshasa’s public universities lack formal teaching training, relying instead on subject-matter expertise alone. Consequently, student engagement remains low (only 35% of students report active participation), and graduation rates lag behind regional averages by over 40%. Crucially, the current crisis extends beyond pedagogy—it undermines Kinshasa’s ability to produce graduates equipped for Congo’s socio-economic needs in health, engineering, and sustainable development. Without targeted interventions for University Lecturers, the DRC risks perpetuating a cycle of educational underperformance that stifles its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landscape for University Lecturers in Kinshasa’s public and private institutions.</w:t>
      </w:r>
    </w:p>
    <w:p>
      <w:pPr>
        <w:numPr>
          <w:ilvl w:val="0"/>
          <w:numId w:val="1001"/>
        </w:numPr>
        <w:pStyle w:val="Compact"/>
      </w:pPr>
      <w:r>
        <w:t xml:space="preserve">To identify pedagogical challenges, resource gaps, and systemic barriers faced by lecturers in urban Congolese universities.</w:t>
      </w:r>
    </w:p>
    <w:p>
      <w:pPr>
        <w:numPr>
          <w:ilvl w:val="0"/>
          <w:numId w:val="1001"/>
        </w:numPr>
        <w:pStyle w:val="Compact"/>
      </w:pPr>
      <w:r>
        <w:t xml:space="preserve">To co-design contextually relevant training frameworks with University Lecturers to enhance student-centered teaching methodologies.</w:t>
      </w:r>
    </w:p>
    <w:p>
      <w:pPr>
        <w:numPr>
          <w:ilvl w:val="0"/>
          <w:numId w:val="1001"/>
        </w:numPr>
        <w:pStyle w:val="Compact"/>
      </w:pPr>
      <w:r>
        <w:t xml:space="preserve">To evaluate the impact of lecturer professional development on student learning outcomes across 3 major Kinshasa institutions (University of Kinshasa, Catholic University of Congo, and Institute Supérieur de Technologie).</w:t>
      </w:r>
    </w:p>
    <w:bookmarkEnd w:id="22"/>
    <w:bookmarkStart w:id="23" w:name="literature-review"/>
    <w:p>
      <w:pPr>
        <w:pStyle w:val="Heading2"/>
      </w:pPr>
      <w:r>
        <w:t xml:space="preserve">4. Literature Review</w:t>
      </w:r>
    </w:p>
    <w:p>
      <w:pPr>
        <w:pStyle w:val="FirstParagraph"/>
      </w:pPr>
      <w:r>
        <w:t xml:space="preserve">Existing research on African higher education predominantly focuses on infrastructure or governance, neglecting the lecturer’s role as the central agent of pedagogical change. Studies by Nkouka (2019) in Lusaka and Mwamwenda (2021) in Kinshasa note that lecturers often adopt authoritarian teaching styles due to unstructured training. However, no comprehensive study has yet examined how Kinshasa’s unique urban dynamics—rapid population growth, informal economic pressures, and post-conflict recovery—shape lecturer efficacy. This research fills that void by centering the University Lecturer within DRC-specific socio-educational realities, moving beyond Western-centric models to embrace indigenous pedagogical wisdom.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across Kinshasa’s three partner universities:</w:t>
      </w:r>
    </w:p>
    <w:p>
      <w:pPr>
        <w:numPr>
          <w:ilvl w:val="0"/>
          <w:numId w:val="1002"/>
        </w:numPr>
        <w:pStyle w:val="Compact"/>
      </w:pPr>
      <w:r>
        <w:rPr>
          <w:bCs/>
          <w:b/>
        </w:rPr>
        <w:t xml:space="preserve">Phase 1 (Months 1-4):</w:t>
      </w:r>
      <w:r>
        <w:t xml:space="preserve"> </w:t>
      </w:r>
      <w:r>
        <w:t xml:space="preserve">Quantitative surveys with 300+ University Lecturers and focus groups with 60 students to map current teaching practices and challenges.</w:t>
      </w:r>
    </w:p>
    <w:p>
      <w:pPr>
        <w:numPr>
          <w:ilvl w:val="0"/>
          <w:numId w:val="1002"/>
        </w:numPr>
        <w:pStyle w:val="Compact"/>
      </w:pPr>
      <w:r>
        <w:rPr>
          <w:bCs/>
          <w:b/>
        </w:rPr>
        <w:t xml:space="preserve">Phase 2 (Months 5-9):</w:t>
      </w:r>
      <w:r>
        <w:t xml:space="preserve"> </w:t>
      </w:r>
      <w:r>
        <w:t xml:space="preserve">Participatory action research workshops co-designed by lecturers, university administrators, and education specialists. These will develop context-appropriate modules on active learning, culturally responsive teaching, and low-tech digital adaptation.</w:t>
      </w:r>
    </w:p>
    <w:p>
      <w:pPr>
        <w:numPr>
          <w:ilvl w:val="0"/>
          <w:numId w:val="1002"/>
        </w:numPr>
        <w:pStyle w:val="Compact"/>
      </w:pPr>
      <w:r>
        <w:rPr>
          <w:bCs/>
          <w:b/>
        </w:rPr>
        <w:t xml:space="preserve">Phase 3 (Months 10-16):</w:t>
      </w:r>
      <w:r>
        <w:t xml:space="preserve"> </w:t>
      </w:r>
      <w:r>
        <w:t xml:space="preserve">Randomized controlled trials comparing student outcomes in intervention (lecturer-trained) vs. control classrooms across 50 courses.</w:t>
      </w:r>
    </w:p>
    <w:p>
      <w:pPr>
        <w:numPr>
          <w:ilvl w:val="0"/>
          <w:numId w:val="1002"/>
        </w:numPr>
        <w:pStyle w:val="Compact"/>
      </w:pPr>
      <w:r>
        <w:rPr>
          <w:bCs/>
          <w:b/>
        </w:rPr>
        <w:t xml:space="preserve">Data Analysis:</w:t>
      </w:r>
      <w:r>
        <w:t xml:space="preserve"> </w:t>
      </w:r>
      <w:r>
        <w:t xml:space="preserve">Thematic analysis of qualitative data and regression models for quantitative results, using NVivo and SPSS software.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directly benefiting DR Congo Kinshasa:</w:t>
      </w:r>
    </w:p>
    <w:p>
      <w:pPr>
        <w:numPr>
          <w:ilvl w:val="0"/>
          <w:numId w:val="1003"/>
        </w:numPr>
        <w:pStyle w:val="Compact"/>
      </w:pPr>
      <w:r>
        <w:rPr>
          <w:bCs/>
          <w:b/>
        </w:rPr>
        <w:t xml:space="preserve">A National Lecturer Competency Framework:</w:t>
      </w:r>
      <w:r>
        <w:t xml:space="preserve"> </w:t>
      </w:r>
      <w:r>
        <w:t xml:space="preserve">Tailored to Kinshasa’s resource constraints, featuring low-cost teaching strategies using locally available materials (e.g., recycled paper for interactive exercises during power shortages).</w:t>
      </w:r>
    </w:p>
    <w:p>
      <w:pPr>
        <w:numPr>
          <w:ilvl w:val="0"/>
          <w:numId w:val="1003"/>
        </w:numPr>
        <w:pStyle w:val="Compact"/>
      </w:pPr>
      <w:r>
        <w:rPr>
          <w:bCs/>
          <w:b/>
        </w:rPr>
        <w:t xml:space="preserve">Training Toolkit for University Lecturers:</w:t>
      </w:r>
      <w:r>
        <w:t xml:space="preserve"> </w:t>
      </w:r>
      <w:r>
        <w:t xml:space="preserve">Including multilingual (French, Lingala, Swahili) video guides on managing large classes and integrating DRC’s cultural narratives into curricula.</w:t>
      </w:r>
    </w:p>
    <w:p>
      <w:pPr>
        <w:numPr>
          <w:ilvl w:val="0"/>
          <w:numId w:val="1003"/>
        </w:numPr>
        <w:pStyle w:val="Compact"/>
      </w:pPr>
      <w:r>
        <w:rPr>
          <w:bCs/>
          <w:b/>
        </w:rPr>
        <w:t xml:space="preserve">Policy Recommendations for Ministry of Higher Education:</w:t>
      </w:r>
      <w:r>
        <w:t xml:space="preserve"> </w:t>
      </w:r>
      <w:r>
        <w:t xml:space="preserve">To institutionalize lecturer development as a core pillar of Kinshasa’s 2030 National Education Strategy.</w:t>
      </w:r>
    </w:p>
    <w:p>
      <w:pPr>
        <w:pStyle w:val="FirstParagraph"/>
      </w:pPr>
      <w:r>
        <w:t xml:space="preserve">The significance extends beyond academia: By equipping University Lecturers to foster critical thinking and innovation, this project directly supports DRC’s Sustainable Development Goals (SDG 4.7) and reduces youth unemployment. For Kinshasa—where 65% of the population is under 25—the stakes are existential; education must become a catalyst for peaceful socio-economic transformation rather than a source of disillusionment.</w:t>
      </w:r>
    </w:p>
    <w:bookmarkEnd w:id="25"/>
    <w:bookmarkStart w:id="26" w:name="timeline-and-sustainability"/>
    <w:p>
      <w:pPr>
        <w:pStyle w:val="Heading2"/>
      </w:pPr>
      <w:r>
        <w:t xml:space="preserve">7. Timeline and Sustainability</w:t>
      </w:r>
    </w:p>
    <w:p>
      <w:pPr>
        <w:pStyle w:val="FirstParagraph"/>
      </w:pPr>
      <w:r>
        <w:t xml:space="preserve">The project will conclude with a Kinshasa-based policy summit, where findings will be presented to the DRC Ministry of Higher Education, university chancellors, and international partners (including UNESCO Kinshasa office). Crucially, sustainability is embedded through:</w:t>
      </w:r>
    </w:p>
    <w:p>
      <w:pPr>
        <w:numPr>
          <w:ilvl w:val="0"/>
          <w:numId w:val="1004"/>
        </w:numPr>
        <w:pStyle w:val="Compact"/>
      </w:pPr>
      <w:r>
        <w:t xml:space="preserve">Training "lecturer champions" at each university to lead ongoing peer mentorship.</w:t>
      </w:r>
    </w:p>
    <w:p>
      <w:pPr>
        <w:numPr>
          <w:ilvl w:val="0"/>
          <w:numId w:val="1004"/>
        </w:numPr>
        <w:pStyle w:val="Compact"/>
      </w:pPr>
      <w:r>
        <w:t xml:space="preserve">Partnering with the DRC National Association of University Teachers for continuous resource updates.</w:t>
      </w:r>
    </w:p>
    <w:p>
      <w:pPr>
        <w:numPr>
          <w:ilvl w:val="0"/>
          <w:numId w:val="1004"/>
        </w:numPr>
        <w:pStyle w:val="Compact"/>
      </w:pPr>
      <w:r>
        <w:t xml:space="preserve">Piloting a low-cost mobile app (accessible via basic phones) for on-demand teaching resources, developed with Kinshasa-based tech entrepreneurs.</w:t>
      </w:r>
    </w:p>
    <w:bookmarkEnd w:id="26"/>
    <w:bookmarkStart w:id="27" w:name="conclusion"/>
    <w:p>
      <w:pPr>
        <w:pStyle w:val="Heading2"/>
      </w:pPr>
      <w:r>
        <w:t xml:space="preserve">8. Conclusion</w:t>
      </w:r>
    </w:p>
    <w:p>
      <w:pPr>
        <w:pStyle w:val="FirstParagraph"/>
      </w:pPr>
      <w:r>
        <w:t xml:space="preserve">The trajectory of the Democratic Republic of the Congo hinges on its higher education system’s ability to produce competent, critical thinkers. University Lecturers in Kinshasa are not merely instructors—they are pivotal agents in redefining Congolese futures. This research proposal bridges a critical gap by centering their professional needs within DR Congo’s urgent development context. By investing in the capacity of University Lecturers, we invest in a generation of graduates who can drive Kinshasa’s emergence from conflict and underdevelopment toward sustainable prosperity. The proposed study promises not only academic rigor but tangible pathways to transform higher education into a force for national renewal across the heart of Africa.</w:t>
      </w:r>
    </w:p>
    <w:bookmarkEnd w:id="27"/>
    <w:bookmarkStart w:id="28" w:name="references"/>
    <w:p>
      <w:pPr>
        <w:pStyle w:val="Heading2"/>
      </w:pPr>
      <w:r>
        <w:t xml:space="preserve">References</w:t>
      </w:r>
    </w:p>
    <w:p>
      <w:pPr>
        <w:numPr>
          <w:ilvl w:val="0"/>
          <w:numId w:val="1005"/>
        </w:numPr>
        <w:pStyle w:val="Compact"/>
      </w:pPr>
      <w:r>
        <w:t xml:space="preserve">National Institute for Statistics (RDC). (2022). *Higher Education Workforce Report: Kinshasa Region*. Kinshasa: INSA.</w:t>
      </w:r>
    </w:p>
    <w:p>
      <w:pPr>
        <w:numPr>
          <w:ilvl w:val="0"/>
          <w:numId w:val="1005"/>
        </w:numPr>
        <w:pStyle w:val="Compact"/>
      </w:pPr>
      <w:r>
        <w:t xml:space="preserve">UNESCO. (2023). *Education in Crisis: DR Congo Country Brief*. Paris: UNESCO Publishing.</w:t>
      </w:r>
    </w:p>
    <w:p>
      <w:pPr>
        <w:numPr>
          <w:ilvl w:val="0"/>
          <w:numId w:val="1005"/>
        </w:numPr>
        <w:pStyle w:val="Compact"/>
      </w:pPr>
      <w:r>
        <w:t xml:space="preserve">Nkouka, S. (2019). Pedagogical Practices in Sub-Saharan African Universities. *Journal of Higher Education in Africa*, 17(2), 45–67.</w:t>
      </w:r>
    </w:p>
    <w:p>
      <w:pPr>
        <w:numPr>
          <w:ilvl w:val="0"/>
          <w:numId w:val="1005"/>
        </w:numPr>
        <w:pStyle w:val="Compact"/>
      </w:pPr>
      <w:r>
        <w:t xml:space="preserve">Mwamwenda, E. (2021). Urban University Challenges in Kinshasa: A Lecturer Perspective. *African Journal of Educational Studies*, 8(3),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Kinshasa, DR Congo</dc:title>
  <dc:creator/>
  <dc:language>en</dc:language>
  <cp:keywords/>
  <dcterms:created xsi:type="dcterms:W3CDTF">2026-07-21T16:48:27Z</dcterms:created>
  <dcterms:modified xsi:type="dcterms:W3CDTF">2026-07-21T16:48:27Z</dcterms:modified>
</cp:coreProperties>
</file>

<file path=docProps/custom.xml><?xml version="1.0" encoding="utf-8"?>
<Properties xmlns="http://schemas.openxmlformats.org/officeDocument/2006/custom-properties" xmlns:vt="http://schemas.openxmlformats.org/officeDocument/2006/docPropsVTypes"/>
</file>