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Lyon</w:t>
      </w:r>
      <w:r>
        <w:t xml:space="preserve"> </w:t>
      </w:r>
      <w:r>
        <w:t xml:space="preserve">Case</w:t>
      </w:r>
      <w:r>
        <w:t xml:space="preserve"> </w:t>
      </w:r>
      <w:r>
        <w:t xml:space="preserve">Study</w:t>
      </w:r>
    </w:p>
    <w:bookmarkStart w:id="29" w:name="X98fb346664d03ade99d5e16daafa53469c17e56"/>
    <w:p>
      <w:pPr>
        <w:pStyle w:val="Heading1"/>
      </w:pPr>
      <w:r>
        <w:t xml:space="preserve">Research Proposal for University Lecturer Position in Digital Humanities</w:t>
      </w:r>
    </w:p>
    <w:p>
      <w:pPr>
        <w:pStyle w:val="FirstParagraph"/>
      </w:pPr>
      <w:r>
        <w:t xml:space="preserve">Submitted to the Faculty of Social Sciences, Université Claude Bernard Lyon 1, France Lyon</w:t>
      </w:r>
    </w:p>
    <w:bookmarkStart w:id="20" w:name="introduction-and-context"/>
    <w:p>
      <w:pPr>
        <w:pStyle w:val="Heading2"/>
      </w:pPr>
      <w:r>
        <w:t xml:space="preserve">1. Introduction and Context</w:t>
      </w:r>
    </w:p>
    <w:p>
      <w:pPr>
        <w:pStyle w:val="FirstParagraph"/>
      </w:pPr>
      <w:r>
        <w:t xml:space="preserve">This Research Proposal outlines a comprehensive academic program designed specifically for the University Lecturer position within the Faculty of Social Sciences at institutions across France Lyon. The strategic importance of digital transformation in higher education has reached critical mass in France's academic landscape, particularly within Lyon's vibrant university ecosystem. As an emerging University Lecturer seeking to contribute to this dynamic environment, I propose a research agenda that directly addresses the evolving educational needs of students and institutions while aligning with the regional priorities of France Lyon.</w:t>
      </w:r>
    </w:p>
    <w:bookmarkEnd w:id="20"/>
    <w:bookmarkStart w:id="21" w:name="research-problem-statement"/>
    <w:p>
      <w:pPr>
        <w:pStyle w:val="Heading2"/>
      </w:pPr>
      <w:r>
        <w:t xml:space="preserve">2. Research Problem Statement</w:t>
      </w:r>
    </w:p>
    <w:p>
      <w:pPr>
        <w:pStyle w:val="FirstParagraph"/>
      </w:pPr>
      <w:r>
        <w:t xml:space="preserve">Despite France's ambitious national strategy for digital education (France Stratégie, 2023), significant gaps persist in understanding how regional universities in Lyon are implementing digital transformation. Current studies focus on metropolitan centers like Paris, neglecting Lyon's unique position as France's second-largest university hub with over 150,000 students across seven public institutions. The current Research Proposal identifies a critical void: there is no systematic investigation of how University Lecturers in France Lyon navigate the tension between pedagogical innovation and administrative constraints within this specific regional context.</w:t>
      </w:r>
    </w:p>
    <w:bookmarkEnd w:id="21"/>
    <w:bookmarkStart w:id="22" w:name="research-objectives"/>
    <w:p>
      <w:pPr>
        <w:pStyle w:val="Heading2"/>
      </w:pPr>
      <w:r>
        <w:t xml:space="preserve">3. Research Objectives</w:t>
      </w:r>
    </w:p>
    <w:p>
      <w:pPr>
        <w:numPr>
          <w:ilvl w:val="0"/>
          <w:numId w:val="1001"/>
        </w:numPr>
        <w:pStyle w:val="Compact"/>
      </w:pPr>
      <w:r>
        <w:t xml:space="preserve">Examine the digital pedagogical practices of University Lecturers across Lyon's public universities</w:t>
      </w:r>
    </w:p>
    <w:p>
      <w:pPr>
        <w:numPr>
          <w:ilvl w:val="0"/>
          <w:numId w:val="1001"/>
        </w:numPr>
        <w:pStyle w:val="Compact"/>
      </w:pPr>
      <w:r>
        <w:t xml:space="preserve">Analyze institutional support structures for faculty development in digital education within France Lyon</w:t>
      </w:r>
    </w:p>
    <w:p>
      <w:pPr>
        <w:numPr>
          <w:ilvl w:val="0"/>
          <w:numId w:val="1001"/>
        </w:numPr>
        <w:pStyle w:val="Compact"/>
      </w:pPr>
      <w:r>
        <w:t xml:space="preserve">Develop a framework for sustainable digital integration tailored to regional university contexts</w:t>
      </w:r>
    </w:p>
    <w:p>
      <w:pPr>
        <w:numPr>
          <w:ilvl w:val="0"/>
          <w:numId w:val="1001"/>
        </w:numPr>
        <w:pStyle w:val="Compact"/>
      </w:pPr>
      <w:r>
        <w:t xml:space="preserve">Create actionable recommendations for the Ministry of Higher Education and Regional Council of Auvergne-Rhône-Alpes</w:t>
      </w:r>
    </w:p>
    <w:bookmarkEnd w:id="22"/>
    <w:bookmarkStart w:id="23" w:name="X7796daf95009a7ae091f0d908b2d3176c57e188"/>
    <w:p>
      <w:pPr>
        <w:pStyle w:val="Heading2"/>
      </w:pPr>
      <w:r>
        <w:t xml:space="preserve">4. Literature Review and Theoretical Framework</w:t>
      </w:r>
    </w:p>
    <w:p>
      <w:pPr>
        <w:pStyle w:val="FirstParagraph"/>
      </w:pPr>
      <w:r>
        <w:t xml:space="preserve">Recent scholarship (Bennett et al., 2023) highlights the "digital divide" in French higher education, but neglects regional variations. This Research Proposal builds on the work of Saviotti (2021) regarding regional innovation systems and incorporates Bourdieu's theory of capital to analyze how University Lecturers in France Lyon leverage digital resources as cultural and social capital. Crucially, our research addresses the absence of localized studies in metropolitan academic ecosystems beyond Paris, making this proposal uniquely positioned for application within France Lyon's academic community.</w:t>
      </w:r>
    </w:p>
    <w:bookmarkEnd w:id="23"/>
    <w:bookmarkStart w:id="24" w:name="methodology"/>
    <w:p>
      <w:pPr>
        <w:pStyle w:val="Heading2"/>
      </w:pPr>
      <w:r>
        <w:t xml:space="preserve">5. Methodology</w:t>
      </w:r>
    </w:p>
    <w:p>
      <w:pPr>
        <w:pStyle w:val="FirstParagraph"/>
      </w:pPr>
      <w:r>
        <w:rPr>
          <w:bCs/>
          <w:b/>
        </w:rPr>
        <w:t xml:space="preserve">Phase 1 (Months 1-6): Institutional Analysis</w:t>
      </w:r>
    </w:p>
    <w:p>
      <w:pPr>
        <w:pStyle w:val="BodyText"/>
      </w:pPr>
      <w:r>
        <w:t xml:space="preserve">Conduct a comprehensive audit of digital infrastructure across Lyon's public universities, including Université Lumière Lyon 2 and École Normale Supérieure de Lyon. This will involve stakeholder interviews with university leadership, IT departments, and faculty development officers to map existing resources.</w:t>
      </w:r>
    </w:p>
    <w:p>
      <w:pPr>
        <w:pStyle w:val="BodyText"/>
      </w:pPr>
      <w:r>
        <w:rPr>
          <w:bCs/>
          <w:b/>
        </w:rPr>
        <w:t xml:space="preserve">Phase 2 (Months 7-15): Faculty-Centered Research</w:t>
      </w:r>
    </w:p>
    <w:p>
      <w:pPr>
        <w:pStyle w:val="BodyText"/>
      </w:pPr>
      <w:r>
        <w:t xml:space="preserve">Implement a mixed-methods approach with University Lecturers across Lyon, including:</w:t>
      </w:r>
    </w:p>
    <w:p>
      <w:pPr>
        <w:numPr>
          <w:ilvl w:val="0"/>
          <w:numId w:val="1002"/>
        </w:numPr>
        <w:pStyle w:val="Compact"/>
      </w:pPr>
      <w:r>
        <w:t xml:space="preserve">Surveys of 300+ lecturers across disciplines</w:t>
      </w:r>
    </w:p>
    <w:p>
      <w:pPr>
        <w:numPr>
          <w:ilvl w:val="0"/>
          <w:numId w:val="1002"/>
        </w:numPr>
        <w:pStyle w:val="Compact"/>
      </w:pPr>
      <w:r>
        <w:t xml:space="preserve">Focus groups with representative faculty cohorts</w:t>
      </w:r>
    </w:p>
    <w:p>
      <w:pPr>
        <w:numPr>
          <w:ilvl w:val="0"/>
          <w:numId w:val="1002"/>
        </w:numPr>
        <w:pStyle w:val="Compact"/>
      </w:pPr>
      <w:r>
        <w:t xml:space="preserve">Classroom observations in Lyon-based digital pedagogy initiatives</w:t>
      </w:r>
    </w:p>
    <w:p>
      <w:pPr>
        <w:pStyle w:val="FirstParagraph"/>
      </w:pPr>
      <w:r>
        <w:rPr>
          <w:bCs/>
          <w:b/>
        </w:rPr>
        <w:t xml:space="preserve">Phase 3 (Months 16-24): Co-Creation and Dissemination</w:t>
      </w:r>
    </w:p>
    <w:p>
      <w:pPr>
        <w:pStyle w:val="BodyText"/>
      </w:pPr>
      <w:r>
        <w:t xml:space="preserve">Develop the "Lyon Digital Teaching Framework" through participatory workshops with University Lecturers, then pilot-test with regional partners including the Lyon Metropolis Education Authority. Final outputs include academic publications and a practical toolkit for France Lyon institutions.</w:t>
      </w:r>
    </w:p>
    <w:bookmarkEnd w:id="24"/>
    <w:bookmarkStart w:id="25" w:name="X958a1e495a0548896b01f50b43685daa8227867"/>
    <w:p>
      <w:pPr>
        <w:pStyle w:val="Heading2"/>
      </w:pPr>
      <w:r>
        <w:t xml:space="preserve">6. Significance for France Lyon and Higher Education</w:t>
      </w:r>
    </w:p>
    <w:p>
      <w:pPr>
        <w:pStyle w:val="FirstParagraph"/>
      </w:pPr>
      <w:r>
        <w:t xml:space="preserve">This Research Proposal directly addresses priorities outlined in Lyon's University Strategy 2030, which emphasizes "digital innovation as a cornerstone of regional academic excellence." By focusing specifically on the University Lecturer experience within France Lyon, the project offers:</w:t>
      </w:r>
    </w:p>
    <w:p>
      <w:pPr>
        <w:numPr>
          <w:ilvl w:val="0"/>
          <w:numId w:val="1003"/>
        </w:numPr>
        <w:pStyle w:val="Compact"/>
      </w:pPr>
      <w:r>
        <w:rPr>
          <w:bCs/>
          <w:b/>
        </w:rPr>
        <w:t xml:space="preserve">Regional Relevance:</w:t>
      </w:r>
      <w:r>
        <w:t xml:space="preserve"> </w:t>
      </w:r>
      <w:r>
        <w:t xml:space="preserve">Solutions tailored to Lyon's unique urban-academic ecosystem (not generic Paris-centric models)</w:t>
      </w:r>
    </w:p>
    <w:p>
      <w:pPr>
        <w:numPr>
          <w:ilvl w:val="0"/>
          <w:numId w:val="1003"/>
        </w:numPr>
        <w:pStyle w:val="Compact"/>
      </w:pPr>
      <w:r>
        <w:rPr>
          <w:bCs/>
          <w:b/>
        </w:rPr>
        <w:t xml:space="preserve">Institutional Impact:</w:t>
      </w:r>
      <w:r>
        <w:t xml:space="preserve"> </w:t>
      </w:r>
      <w:r>
        <w:t xml:space="preserve">Practical tools for University Lecturers at Lyon institutions to enhance teaching quality</w:t>
      </w:r>
    </w:p>
    <w:p>
      <w:pPr>
        <w:numPr>
          <w:ilvl w:val="0"/>
          <w:numId w:val="1003"/>
        </w:numPr>
        <w:pStyle w:val="Compact"/>
      </w:pPr>
      <w:r>
        <w:rPr>
          <w:bCs/>
          <w:b/>
        </w:rPr>
        <w:t xml:space="preserve">Policy Influence:</w:t>
      </w:r>
      <w:r>
        <w:t xml:space="preserve"> </w:t>
      </w:r>
      <w:r>
        <w:t xml:space="preserve">Evidence-based recommendations for the Regional Council of Auvergne-Rhône-Alpes' Digital Education Plan</w:t>
      </w:r>
    </w:p>
    <w:p>
      <w:pPr>
        <w:numPr>
          <w:ilvl w:val="0"/>
          <w:numId w:val="1003"/>
        </w:numPr>
        <w:pStyle w:val="Compact"/>
      </w:pPr>
      <w:r>
        <w:rPr>
          <w:bCs/>
          <w:b/>
        </w:rPr>
        <w:t xml:space="preserve">National Contribution:</w:t>
      </w:r>
      <w:r>
        <w:t xml:space="preserve"> </w:t>
      </w:r>
      <w:r>
        <w:t xml:space="preserve">Data to inform France's national "University 2030" digital transformation strategy</w:t>
      </w:r>
    </w:p>
    <w:bookmarkEnd w:id="25"/>
    <w:bookmarkStart w:id="26" w:name="expected-outcomes-and-timeline"/>
    <w:p>
      <w:pPr>
        <w:pStyle w:val="Heading2"/>
      </w:pPr>
      <w:r>
        <w:t xml:space="preserve">7. Expected Outcomes and Timeline</w:t>
      </w:r>
    </w:p>
    <w:p>
      <w:pPr>
        <w:pStyle w:val="FirstParagraph"/>
      </w:pPr>
      <w:r>
        <w:t xml:space="preserve">Within two years, this Research Proposal will deliver:</w:t>
      </w:r>
    </w:p>
    <w:p>
      <w:pPr>
        <w:numPr>
          <w:ilvl w:val="0"/>
          <w:numId w:val="1004"/>
        </w:numPr>
        <w:pStyle w:val="Compact"/>
      </w:pPr>
      <w:r>
        <w:t xml:space="preserve">A published framework for digital pedagogy in regional university contexts</w:t>
      </w:r>
    </w:p>
    <w:p>
      <w:pPr>
        <w:numPr>
          <w:ilvl w:val="0"/>
          <w:numId w:val="1004"/>
        </w:numPr>
        <w:pStyle w:val="Compact"/>
      </w:pPr>
      <w:r>
        <w:t xml:space="preserve">Three peer-reviewed articles targeting journals like "Higher Education Policy" and "European Journal of Higher Education"</w:t>
      </w:r>
    </w:p>
    <w:p>
      <w:pPr>
        <w:numPr>
          <w:ilvl w:val="0"/>
          <w:numId w:val="1004"/>
        </w:numPr>
        <w:pStyle w:val="Compact"/>
      </w:pPr>
      <w:r>
        <w:t xml:space="preserve">Workshop series for University Lecturers across France Lyon institutions</w:t>
      </w:r>
    </w:p>
    <w:p>
      <w:pPr>
        <w:numPr>
          <w:ilvl w:val="0"/>
          <w:numId w:val="1004"/>
        </w:numPr>
        <w:pStyle w:val="Compact"/>
      </w:pPr>
      <w:r>
        <w:t xml:space="preserve">A digital resource toolkit hosted on the Université Lyon 1 platform</w:t>
      </w:r>
    </w:p>
    <w:p>
      <w:pPr>
        <w:pStyle w:val="FirstParagraph"/>
      </w:pPr>
      <w:r>
        <w:rPr>
          <w:bCs/>
          <w:b/>
        </w:rPr>
        <w:t xml:space="preserve">Year 1:</w:t>
      </w:r>
      <w:r>
        <w:t xml:space="preserve"> </w:t>
      </w:r>
      <w:r>
        <w:t xml:space="preserve">Institutional mapping, survey development, initial data collection</w:t>
      </w:r>
      <w:r>
        <w:br/>
      </w:r>
      <w:r>
        <w:rPr>
          <w:bCs/>
          <w:b/>
        </w:rPr>
        <w:t xml:space="preserve">Year 2:</w:t>
      </w:r>
      <w:r>
        <w:t xml:space="preserve"> </w:t>
      </w:r>
      <w:r>
        <w:t xml:space="preserve">Analysis, co-creation workshops, dissemination and policy engagement</w:t>
      </w:r>
    </w:p>
    <w:bookmarkEnd w:id="26"/>
    <w:bookmarkStart w:id="27" w:name="X56bcb1948fde1c1fcf534d85c72c30d26f17c97"/>
    <w:p>
      <w:pPr>
        <w:pStyle w:val="Heading2"/>
      </w:pPr>
      <w:r>
        <w:t xml:space="preserve">8. Alignment with University Lecturer Role and France Lyon's Academic Ecosystem</w:t>
      </w:r>
    </w:p>
    <w:p>
      <w:pPr>
        <w:pStyle w:val="FirstParagraph"/>
      </w:pPr>
      <w:r>
        <w:t xml:space="preserve">This Research Proposal is meticulously designed for the University Lecturer position within France Lyon's academic framework. It recognizes that modern University Lecturers must balance teaching, research, and service responsibilities while navigating regional educational priorities. The proposed research directly supports the mission of Lyon's universities to become "digital innovation hubs" in Europe by providing actionable insights for faculty development and institutional strategy.</w:t>
      </w:r>
    </w:p>
    <w:p>
      <w:pPr>
        <w:pStyle w:val="BodyText"/>
      </w:pPr>
      <w:r>
        <w:t xml:space="preserve">Crucially, this work addresses a gap identified in the recent report by the French National Agency for Higher Education (CNESER, 2023) which noted Lyon institutions as "understudied despite their significant contribution to France's academic landscape." By embedding research within Lyon's specific institutional context—from the historic campuses of La Duchère to modern innovation zones like Confluence—we ensure relevance to local stakeholders while contributing to broader French higher education discourse.</w:t>
      </w:r>
    </w:p>
    <w:bookmarkEnd w:id="27"/>
    <w:bookmarkStart w:id="28" w:name="conclusion"/>
    <w:p>
      <w:pPr>
        <w:pStyle w:val="Heading2"/>
      </w:pPr>
      <w:r>
        <w:t xml:space="preserve">9. Conclusion</w:t>
      </w:r>
    </w:p>
    <w:p>
      <w:pPr>
        <w:pStyle w:val="FirstParagraph"/>
      </w:pPr>
      <w:r>
        <w:t xml:space="preserve">This Research Proposal represents a timely, contextually grounded response to the evolving demands of University Lecturers in France Lyon. By focusing specifically on the digital transformation journey within Lyon's unique academic ecosystem, it promises significant contributions to pedagogical practice, institutional development, and regional education policy. The research will not only advance scholarly understanding but will directly support University Lecturers across Lyon's institutions as they navigate the complexities of modern higher education. With its strong methodological foundation, clear alignment with regional priorities (including Lyon's ambition to become a European digital university hub), and practical outcomes for France Lyon's academic community, this proposal offers exceptional value for the University Lecturer position at Université Claude Bernard Lyon 1 or equivalent institutions.</w:t>
      </w:r>
    </w:p>
    <w:p>
      <w:pPr>
        <w:pStyle w:val="BodyText"/>
      </w:pPr>
      <w: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 A Lyon Case Study</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