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Mediterranean</w:t>
      </w:r>
      <w:r>
        <w:t xml:space="preserve"> </w:t>
      </w:r>
      <w:r>
        <w:t xml:space="preserve">Migration</w:t>
      </w:r>
      <w:r>
        <w:t xml:space="preserve"> </w:t>
      </w:r>
      <w:r>
        <w:t xml:space="preserve">in</w:t>
      </w:r>
      <w:r>
        <w:t xml:space="preserve"> </w:t>
      </w:r>
      <w:r>
        <w:t xml:space="preserve">Marseille</w:t>
      </w:r>
    </w:p>
    <w:bookmarkStart w:id="27" w:name="Xf7e411d67caa24fec8542d433c64d9b4c6192a2"/>
    <w:p>
      <w:pPr>
        <w:pStyle w:val="Heading1"/>
      </w:pPr>
      <w:r>
        <w:t xml:space="preserve">Research Proposal: Advancing Interdisciplinary Urban Studies through a University Lecturer Position at Aix-Marseille University, France Marseille</w:t>
      </w:r>
    </w:p>
    <w:p>
      <w:pPr>
        <w:pStyle w:val="FirstParagraph"/>
      </w:pPr>
      <w:r>
        <w:rPr>
          <w:bCs/>
          <w:b/>
        </w:rPr>
        <w:t xml:space="preserve">Abstract (150 words):</w:t>
      </w:r>
      <w:r>
        <w:t xml:space="preserve"> </w:t>
      </w:r>
      <w:r>
        <w:t xml:space="preserve">This research proposal outlines a comprehensive study on urban resilience and migration dynamics within the Mediterranean context, centered on Marseille, France. As a critical gateway city to Europe with profound demographic complexity, Marseille offers an unparalleled case study for examining socio-spatial integration challenges. This project seeks to develop an innovative theoretical framework linking migration policies with urban planning practices in Southern European metropolises. The proposed work directly informs the strategic priorities of Aix-Marseille University (AMU) and aligns with France's national commitment to strengthening regional cohesion and migration governance. As a University Lecturer at AMU, I will integrate this research into undergraduate and graduate teaching while establishing Marseille as the focal point for collaborative EU-funded studies, thereby contributing significantly to both academic knowledge production and the university's international reputation.</w:t>
      </w:r>
    </w:p>
    <w:bookmarkStart w:id="20" w:name="X97e05b882bde5a6371780dfabb881f775a7639f"/>
    <w:p>
      <w:pPr>
        <w:pStyle w:val="Heading2"/>
      </w:pPr>
      <w:r>
        <w:t xml:space="preserve">1. Introduction: Contextualizing Research within France Marseille</w:t>
      </w:r>
    </w:p>
    <w:p>
      <w:pPr>
        <w:pStyle w:val="FirstParagraph"/>
      </w:pPr>
      <w:r>
        <w:t xml:space="preserve">Marseille, France's second-largest city and a historic Mediterranean crossroads, faces unique urban challenges shaped by its position as Europe's primary immigration gateway. With over 40% of its population born abroad or with immigrant heritage, the city embodies the complexities of contemporary migration in Southern Europe. The French government's recent "National Strategy for Immigration and Integration" (2023) explicitly identifies Marseille as a priority region requiring localized research-driven solutions. This Research Proposal directly responds to these national imperatives while addressing AMU's strategic vision to become a leading European hub for Mediterranean studies. As a prospective University Lecturer within AMU's Department of Urban Studies, this project leverages Marseille's status as both a living laboratory and an academic focal point in France.</w:t>
      </w:r>
    </w:p>
    <w:bookmarkEnd w:id="20"/>
    <w:bookmarkStart w:id="21" w:name="research-question-and-objectives"/>
    <w:p>
      <w:pPr>
        <w:pStyle w:val="Heading2"/>
      </w:pPr>
      <w:r>
        <w:t xml:space="preserve">2. Research Question and Objectives</w:t>
      </w:r>
    </w:p>
    <w:p>
      <w:pPr>
        <w:pStyle w:val="FirstParagraph"/>
      </w:pPr>
      <w:r>
        <w:t xml:space="preserve">The central research question is:</w:t>
      </w:r>
      <w:r>
        <w:t xml:space="preserve"> </w:t>
      </w:r>
      <w:r>
        <w:rPr>
          <w:iCs/>
          <w:i/>
        </w:rPr>
        <w:t xml:space="preserve">"How do localized urban governance frameworks in Marseille, France, shape the social integration of diverse migrant communities while fostering resilient urban ecosystems?"</w:t>
      </w:r>
      <w:r>
        <w:t xml:space="preserve"> </w:t>
      </w:r>
      <w:r>
        <w:t xml:space="preserve">This inquiry addresses critical gaps in existing literature that often treats migration through national policy lenses rather than city-specific socio-spatial practices. Specific objectives include:</w:t>
      </w:r>
    </w:p>
    <w:p>
      <w:pPr>
        <w:numPr>
          <w:ilvl w:val="0"/>
          <w:numId w:val="1001"/>
        </w:numPr>
        <w:pStyle w:val="Compact"/>
      </w:pPr>
      <w:r>
        <w:t xml:space="preserve">Mapping spatial patterns of migrant settlement and community resource access across Marseille's 16 arrondissements using GIS and municipal data.</w:t>
      </w:r>
    </w:p>
    <w:p>
      <w:pPr>
        <w:numPr>
          <w:ilvl w:val="0"/>
          <w:numId w:val="1001"/>
        </w:numPr>
        <w:pStyle w:val="Compact"/>
      </w:pPr>
      <w:r>
        <w:t xml:space="preserve">Conducting comparative ethnographic studies of integration initiatives in three distinct Marseille neighborhoods (e.g., Le Panier, La Belle de Mai, Saint-Marcel).</w:t>
      </w:r>
    </w:p>
    <w:p>
      <w:pPr>
        <w:numPr>
          <w:ilvl w:val="0"/>
          <w:numId w:val="1001"/>
        </w:numPr>
        <w:pStyle w:val="Compact"/>
      </w:pPr>
      <w:r>
        <w:t xml:space="preserve">Developing policy recommendations for AMU's ongoing partnership with Marseille City Council on the "Marseille 2030" urban development plan.</w:t>
      </w:r>
    </w:p>
    <w:p>
      <w:pPr>
        <w:numPr>
          <w:ilvl w:val="0"/>
          <w:numId w:val="1001"/>
        </w:numPr>
        <w:pStyle w:val="Compact"/>
      </w:pPr>
      <w:r>
        <w:t xml:space="preserve">Establishing a collaborative research network with institutions like the Centre d'Études Méditerranéennes (CEM) in France Marseille to enhance data-sharing protocols.</w:t>
      </w:r>
    </w:p>
    <w:bookmarkEnd w:id="21"/>
    <w:bookmarkStart w:id="22" w:name="methodology-marseille-centric-approach"/>
    <w:p>
      <w:pPr>
        <w:pStyle w:val="Heading2"/>
      </w:pPr>
      <w:r>
        <w:t xml:space="preserve">3. Methodology: Marseille-Centric Approach</w:t>
      </w:r>
    </w:p>
    <w:p>
      <w:pPr>
        <w:pStyle w:val="FirstParagraph"/>
      </w:pPr>
      <w:r>
        <w:t xml:space="preserve">This interdisciplinary study employs mixed methods grounded in Mediterranean urbanism theory:</w:t>
      </w:r>
    </w:p>
    <w:p>
      <w:pPr>
        <w:numPr>
          <w:ilvl w:val="0"/>
          <w:numId w:val="1002"/>
        </w:numPr>
        <w:pStyle w:val="Compact"/>
      </w:pPr>
      <w:r>
        <w:rPr>
          <w:bCs/>
          <w:b/>
        </w:rPr>
        <w:t xml:space="preserve">Quantitative Analysis:</w:t>
      </w:r>
      <w:r>
        <w:t xml:space="preserve"> </w:t>
      </w:r>
      <w:r>
        <w:t xml:space="preserve">Utilizing AMU's access to the French National Institute of Statistics and Economic Studies (INSEE) datasets specific to Marseille, combined with new surveys targeting 500+ residents across five immigrant-origin groups.</w:t>
      </w:r>
    </w:p>
    <w:p>
      <w:pPr>
        <w:numPr>
          <w:ilvl w:val="0"/>
          <w:numId w:val="1002"/>
        </w:numPr>
        <w:pStyle w:val="Compact"/>
      </w:pPr>
      <w:r>
        <w:rPr>
          <w:bCs/>
          <w:b/>
        </w:rPr>
        <w:t xml:space="preserve">Qualitative Fieldwork:</w:t>
      </w:r>
      <w:r>
        <w:t xml:space="preserve"> </w:t>
      </w:r>
      <w:r>
        <w:t xml:space="preserve">12 months of participatory observation within Marseille community centers (e.g., Les Champs Libres cultural hub), including focus groups with local associations like L'Étincelle and Marseille Solidarité Migrations.</w:t>
      </w:r>
    </w:p>
    <w:p>
      <w:pPr>
        <w:numPr>
          <w:ilvl w:val="0"/>
          <w:numId w:val="1002"/>
        </w:numPr>
        <w:pStyle w:val="Compact"/>
      </w:pPr>
      <w:r>
        <w:rPr>
          <w:bCs/>
          <w:b/>
        </w:rPr>
        <w:t xml:space="preserve">Stakeholder Co-Creation:</w:t>
      </w:r>
      <w:r>
        <w:t xml:space="preserve"> </w:t>
      </w:r>
      <w:r>
        <w:t xml:space="preserve">Workshops with Marseille City Council's Department of Migration, AMU's Mediterranean Studies Institute, and civil society actors to co-design actionable policy outputs.</w:t>
      </w:r>
    </w:p>
    <w:p>
      <w:pPr>
        <w:pStyle w:val="FirstParagraph"/>
      </w:pPr>
      <w:r>
        <w:t xml:space="preserve">All data collection occurs within the France Marseille context, ensuring findings remain locally relevant while contributing to broader European urban studies. This methodology aligns with AMU's commitment to "research with society" (recherche avec la société), a cornerstone of its research strategy in Southern France.</w:t>
      </w:r>
    </w:p>
    <w:bookmarkEnd w:id="22"/>
    <w:bookmarkStart w:id="23" w:name="X1b9db3a9050ce354647f51058ee92fd448d7e0f"/>
    <w:p>
      <w:pPr>
        <w:pStyle w:val="Heading2"/>
      </w:pPr>
      <w:r>
        <w:t xml:space="preserve">4. Teaching Integration: The University Lecturer Role</w:t>
      </w:r>
    </w:p>
    <w:p>
      <w:pPr>
        <w:pStyle w:val="FirstParagraph"/>
      </w:pPr>
      <w:r>
        <w:t xml:space="preserve">As a University Lecturer at Aix-Marseille University, this research directly informs the development of new curricular offerings:</w:t>
      </w:r>
    </w:p>
    <w:p>
      <w:pPr>
        <w:numPr>
          <w:ilvl w:val="0"/>
          <w:numId w:val="1003"/>
        </w:numPr>
        <w:pStyle w:val="Compact"/>
      </w:pPr>
      <w:r>
        <w:t xml:space="preserve">Designing and teaching "Urban Migration in Mediterranean Metropolises" (Master's level), using Marseille as the primary case study for fieldwork components.</w:t>
      </w:r>
    </w:p>
    <w:p>
      <w:pPr>
        <w:numPr>
          <w:ilvl w:val="0"/>
          <w:numId w:val="1003"/>
        </w:numPr>
        <w:pStyle w:val="Compact"/>
      </w:pPr>
      <w:r>
        <w:t xml:space="preserve">Establishing a student-led Urban Research Lab at AMU where undergraduate students analyze real-time municipal data on housing, transportation, and social services across Marseille neighborhoods.</w:t>
      </w:r>
    </w:p>
    <w:p>
      <w:pPr>
        <w:numPr>
          <w:ilvl w:val="0"/>
          <w:numId w:val="1003"/>
        </w:numPr>
        <w:pStyle w:val="Compact"/>
      </w:pPr>
      <w:r>
        <w:t xml:space="preserve">Creating a "Marseille Fieldwork Module" for exchange students from partner universities (e.g., University of Barcelona, Tunis El Manar), fostering cross-cultural academic dialogue within France's Mediterranean context.</w:t>
      </w:r>
    </w:p>
    <w:p>
      <w:pPr>
        <w:pStyle w:val="FirstParagraph"/>
      </w:pPr>
      <w:r>
        <w:t xml:space="preserve">This integration ensures the research impacts both scholarly communities and student learning, fulfilling the dual mission of a French University Lecturer. It also supports AMU's strategic goal to enhance its global ranking through experiential learning in urban studies – a field where Marseille provides irreplaceable contextual depth.</w:t>
      </w:r>
    </w:p>
    <w:bookmarkEnd w:id="23"/>
    <w:bookmarkStart w:id="24" w:name="expected-outcomes-and-impact"/>
    <w:p>
      <w:pPr>
        <w:pStyle w:val="Heading2"/>
      </w:pPr>
      <w:r>
        <w:t xml:space="preserve">5. Expected Outcomes and Impact</w:t>
      </w:r>
    </w:p>
    <w:p>
      <w:pPr>
        <w:pStyle w:val="FirstParagraph"/>
      </w:pPr>
      <w:r>
        <w:t xml:space="preserve">The project will produce five key outputs directly benefiting France Marseille:</w:t>
      </w:r>
    </w:p>
    <w:p>
      <w:pPr>
        <w:numPr>
          <w:ilvl w:val="0"/>
          <w:numId w:val="1004"/>
        </w:numPr>
        <w:pStyle w:val="Compact"/>
      </w:pPr>
      <w:r>
        <w:t xml:space="preserve">A peer-reviewed monograph: "Marseille's Migration Landscape: Policy, Practice, and Urban Resilience" (to be published with a French academic press like Éditions de l'EHESS).</w:t>
      </w:r>
    </w:p>
    <w:p>
      <w:pPr>
        <w:numPr>
          <w:ilvl w:val="0"/>
          <w:numId w:val="1004"/>
        </w:numPr>
        <w:pStyle w:val="Compact"/>
      </w:pPr>
      <w:r>
        <w:t xml:space="preserve">Policy briefs for Marseille City Council on optimizing integration services within the 2024–2030 municipal action plan.</w:t>
      </w:r>
    </w:p>
    <w:p>
      <w:pPr>
        <w:numPr>
          <w:ilvl w:val="0"/>
          <w:numId w:val="1004"/>
        </w:numPr>
        <w:pStyle w:val="Compact"/>
      </w:pPr>
      <w:r>
        <w:t xml:space="preserve">An open-access digital atlas of migrant settlement patterns in Marseille, hosted by AMU's Digital Humanities Lab.</w:t>
      </w:r>
    </w:p>
    <w:p>
      <w:pPr>
        <w:numPr>
          <w:ilvl w:val="0"/>
          <w:numId w:val="1004"/>
        </w:numPr>
        <w:pStyle w:val="Compact"/>
      </w:pPr>
      <w:r>
        <w:t xml:space="preserve">Two international workshops convened at AMU, bringing together European researchers and Mediterranean city officials (e.g., from Barcelona, Genoa) to share Marseille's lessons.</w:t>
      </w:r>
    </w:p>
    <w:p>
      <w:pPr>
        <w:numPr>
          <w:ilvl w:val="0"/>
          <w:numId w:val="1004"/>
        </w:numPr>
        <w:pStyle w:val="Compact"/>
      </w:pPr>
      <w:r>
        <w:t xml:space="preserve">Training for 25+ Master's students in Marseille-specific urban research methodologies through the University Lecturer's teaching role.</w:t>
      </w:r>
    </w:p>
    <w:p>
      <w:pPr>
        <w:pStyle w:val="FirstParagraph"/>
      </w:pPr>
      <w:r>
        <w:t xml:space="preserve">Collectively, these outcomes position France Marseille as a reference point for Mediterranean urban scholarship and strengthen AMU’s standing as a leader in Southern Europe’s academic landscape. The research directly supports France’s national "Marseille 2030" initiative to transform the city into an inclusive European metropolis.</w:t>
      </w:r>
    </w:p>
    <w:bookmarkEnd w:id="24"/>
    <w:bookmarkStart w:id="25" w:name="timeline-and-resource-requirements"/>
    <w:p>
      <w:pPr>
        <w:pStyle w:val="Heading2"/>
      </w:pPr>
      <w:r>
        <w:t xml:space="preserve">6. Timeline and Resource Requirements</w:t>
      </w:r>
    </w:p>
    <w:p>
      <w:pPr>
        <w:pStyle w:val="FirstParagraph"/>
      </w:pPr>
      <w:r>
        <w:t xml:space="preserve">The project spans 36 months with phase-specific milestones:</w:t>
      </w:r>
    </w:p>
    <w:p>
      <w:pPr>
        <w:numPr>
          <w:ilvl w:val="0"/>
          <w:numId w:val="1005"/>
        </w:numPr>
        <w:pStyle w:val="Compact"/>
      </w:pPr>
      <w:r>
        <w:rPr>
          <w:bCs/>
          <w:b/>
        </w:rPr>
        <w:t xml:space="preserve">Months 1–12:</w:t>
      </w:r>
      <w:r>
        <w:t xml:space="preserve"> </w:t>
      </w:r>
      <w:r>
        <w:t xml:space="preserve">Literature review, stakeholder mapping in Marseille, and initial data collection.</w:t>
      </w:r>
    </w:p>
    <w:p>
      <w:pPr>
        <w:numPr>
          <w:ilvl w:val="0"/>
          <w:numId w:val="1005"/>
        </w:numPr>
        <w:pStyle w:val="Compact"/>
      </w:pPr>
      <w:r>
        <w:rPr>
          <w:bCs/>
          <w:b/>
        </w:rPr>
        <w:t xml:space="preserve">Months 13–24:</w:t>
      </w:r>
      <w:r>
        <w:t xml:space="preserve"> </w:t>
      </w:r>
      <w:r>
        <w:t xml:space="preserve">Fieldwork intensification in Marseille neighborhoods; development of teaching modules.</w:t>
      </w:r>
    </w:p>
    <w:p>
      <w:pPr>
        <w:numPr>
          <w:ilvl w:val="0"/>
          <w:numId w:val="1005"/>
        </w:numPr>
        <w:pStyle w:val="Compact"/>
      </w:pPr>
      <w:r>
        <w:rPr>
          <w:bCs/>
          <w:b/>
        </w:rPr>
        <w:t xml:space="preserve">Months 25–36:</w:t>
      </w:r>
      <w:r>
        <w:t xml:space="preserve"> </w:t>
      </w:r>
      <w:r>
        <w:t xml:space="preserve">Policy drafting, publication of findings, and international knowledge transfer events in France Marseille.</w:t>
      </w:r>
    </w:p>
    <w:p>
      <w:pPr>
        <w:pStyle w:val="FirstParagraph"/>
      </w:pPr>
      <w:r>
        <w:t xml:space="preserve">Necessary resources include access to AMU's research infrastructure (including the Marseille Urban Observatory), modest fieldwork funding for travel within France Marseille (€8,500), and 20% teaching release time as a University Lecturer to facilitate project oversight. All costs are aligned with AMU's budgetary framework for external research projects in Mediterranean studies.</w:t>
      </w:r>
    </w:p>
    <w:bookmarkEnd w:id="25"/>
    <w:bookmarkStart w:id="26" w:name="conclusion"/>
    <w:p>
      <w:pPr>
        <w:pStyle w:val="Heading2"/>
      </w:pPr>
      <w:r>
        <w:t xml:space="preserve">7. Conclusion</w:t>
      </w:r>
    </w:p>
    <w:p>
      <w:pPr>
        <w:pStyle w:val="FirstParagraph"/>
      </w:pPr>
      <w:r>
        <w:t xml:space="preserve">This Research Proposal establishes an urgent, locally grounded investigation into Marseille's urban migration dynamics – a topic of critical importance to France and the European Union. By anchoring the project within Aix-Marseille University's academic ecosystem and leveraging Marseille's unique position as Europe's Mediterranean capital, the research directly advances both scholarly excellence and societal impact. The proposed role of University Lecturer is essential to this mission, ensuring seamless integration between cutting-edge research on France Marseille and transformative teaching that prepares future urban scholars for Mediterranean contexts. This project promises not only to enrich AMU's academic profile but also to deliver tangible benefits for Marseille's residents, city planners, and policymakers – making it a vital contribution to the university’s strategic vision in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Mediterranean Migration in Marseille</dc:title>
  <dc:creator/>
  <dc:language>en</dc:language>
  <cp:keywords/>
  <dcterms:created xsi:type="dcterms:W3CDTF">2025-12-10T00:09:38Z</dcterms:created>
  <dcterms:modified xsi:type="dcterms:W3CDTF">2025-12-10T00:09:38Z</dcterms:modified>
</cp:coreProperties>
</file>

<file path=docProps/custom.xml><?xml version="1.0" encoding="utf-8"?>
<Properties xmlns="http://schemas.openxmlformats.org/officeDocument/2006/custom-properties" xmlns:vt="http://schemas.openxmlformats.org/officeDocument/2006/docPropsVTypes"/>
</file>