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Urban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Parisian</w:t>
      </w:r>
      <w:r>
        <w:t xml:space="preserve"> </w:t>
      </w:r>
      <w:r>
        <w:t xml:space="preserve">Perspective</w:t>
      </w:r>
    </w:p>
    <w:bookmarkStart w:id="28" w:name="Xf8153280d2bbd877845e4f88c07f6c963f0d865"/>
    <w:p>
      <w:pPr>
        <w:pStyle w:val="Heading1"/>
      </w:pPr>
      <w:r>
        <w:t xml:space="preserve">Research Proposal: Digital Transformation in Urban Higher Education - A Parisian Perspective</w:t>
      </w:r>
    </w:p>
    <w:p>
      <w:pPr>
        <w:pStyle w:val="FirstParagraph"/>
      </w:pPr>
      <w:r>
        <w:rPr>
          <w:bCs/>
          <w:b/>
        </w:rPr>
        <w:t xml:space="preserve">Submitted to:</w:t>
      </w:r>
      <w:r>
        <w:t xml:space="preserve"> </w:t>
      </w:r>
      <w:r>
        <w:t xml:space="preserve">University of Paris-Saclay &amp; Sorbonne Université Academic Recruitment Committee</w:t>
      </w:r>
      <w:r>
        <w:br/>
      </w:r>
      <w:r>
        <w:rPr>
          <w:bCs/>
          <w:b/>
        </w:rPr>
        <w:t xml:space="preserve">Position Applied For:</w:t>
      </w:r>
      <w:r>
        <w:t xml:space="preserve"> </w:t>
      </w:r>
      <w:r>
        <w:t xml:space="preserve">University Lecturer in Educational Technology and Urban Studies</w:t>
      </w:r>
      <w:r>
        <w:br/>
      </w:r>
      <w:r>
        <w:rPr>
          <w:bCs/>
          <w:b/>
        </w:rPr>
        <w:t xml:space="preserve">Date:</w:t>
      </w:r>
      <w:r>
        <w:t xml:space="preserve"> </w:t>
      </w:r>
      <w:r>
        <w:t xml:space="preserve">October 26, 2023</w:t>
      </w:r>
    </w:p>
    <w:bookmarkStart w:id="20" w:name="X6aec26c1f10601a61921b7a3d5ea83c8244a59b"/>
    <w:p>
      <w:pPr>
        <w:pStyle w:val="Heading2"/>
      </w:pPr>
      <w:r>
        <w:t xml:space="preserve">I. Introduction: The Imperative for Research at the Heart of France Paris</w:t>
      </w:r>
    </w:p>
    <w:p>
      <w:pPr>
        <w:pStyle w:val="FirstParagraph"/>
      </w:pPr>
      <w:r>
        <w:t xml:space="preserve">The evolving landscape of higher education in France demands innovative research that directly addresses the unique challenges and opportunities within Parisian academic ecosystems. As a prospective University Lecturer, my proposed Research Proposal seeks to position itself at the nexus of digital pedagogy, urban sociology, and institutional transformation within France Paris—a city synonymous with educational excellence yet facing profound demographic and technological shifts. This project is not merely an academic exercise; it embodies the core mission of a modern University Lecturer in France: to bridge theoretical scholarship with practical solutions that enrich both campus life in Paris and national educational policy frameworks.</w:t>
      </w:r>
    </w:p>
    <w:bookmarkEnd w:id="20"/>
    <w:bookmarkStart w:id="21" w:name="Xfcd7b23fdd0efb85176c85e48ffeab589444bcb"/>
    <w:p>
      <w:pPr>
        <w:pStyle w:val="Heading2"/>
      </w:pPr>
      <w:r>
        <w:t xml:space="preserve">II. Research Problem Statement: The Digital Divide in Urban Higher Education</w:t>
      </w:r>
    </w:p>
    <w:p>
      <w:pPr>
        <w:pStyle w:val="FirstParagraph"/>
      </w:pPr>
      <w:r>
        <w:t xml:space="preserve">Parisian universities—including Sorbonne Université, Paris-Panthéon-Assas, and the newly established University of Paris—serve over 500,000 students in a city where socioeconomic disparity intersects with digital access. Current French higher education reforms (e.g., *France 2030*) prioritize digital transformation but lack granular studies on urban contexts. My Research Proposal identifies a critical gap: while national strategies focus on infrastructure, they overlook how Paris's unique urban fabric—characterized by historic districts, immigrant communities, and global academic networks—affects digital inclusion in teaching and learning. As a future University Lecturer at a Paris institution, I will investigate whether existing digital tools exacerbate or alleviate educational inequalities among Parisian students from diverse backgrounds.</w:t>
      </w:r>
    </w:p>
    <w:bookmarkEnd w:id="21"/>
    <w:bookmarkStart w:id="22" w:name="iii.-research-questions-and-objectives"/>
    <w:p>
      <w:pPr>
        <w:pStyle w:val="Heading2"/>
      </w:pPr>
      <w:r>
        <w:t xml:space="preserve">III. Research Questions and Objectives</w:t>
      </w:r>
    </w:p>
    <w:p>
      <w:pPr>
        <w:pStyle w:val="FirstParagraph"/>
      </w:pPr>
      <w:r>
        <w:t xml:space="preserve">This project centers on three interconnected questions:</w:t>
      </w:r>
    </w:p>
    <w:p>
      <w:pPr>
        <w:numPr>
          <w:ilvl w:val="0"/>
          <w:numId w:val="1001"/>
        </w:numPr>
        <w:pStyle w:val="Compact"/>
      </w:pPr>
      <w:r>
        <w:t xml:space="preserve">How do digital pedagogical practices in France Paris universities adapt to the spatial, cultural, and socioeconomic diversity of urban student populations?</w:t>
      </w:r>
    </w:p>
    <w:p>
      <w:pPr>
        <w:numPr>
          <w:ilvl w:val="0"/>
          <w:numId w:val="1001"/>
        </w:numPr>
        <w:pStyle w:val="Compact"/>
      </w:pPr>
      <w:r>
        <w:t xml:space="preserve">To what extent do digital tools reinforce or disrupt existing power structures in Parisian higher education institutions?</w:t>
      </w:r>
    </w:p>
    <w:p>
      <w:pPr>
        <w:numPr>
          <w:ilvl w:val="0"/>
          <w:numId w:val="1001"/>
        </w:numPr>
        <w:pStyle w:val="Compact"/>
      </w:pPr>
      <w:r>
        <w:t xml:space="preserve">How can a context-specific framework for digital pedagogy be co-created with faculty and students across Parisian universities to support inclusive teaching in France's capital?</w:t>
      </w:r>
    </w:p>
    <w:p>
      <w:pPr>
        <w:pStyle w:val="FirstParagraph"/>
      </w:pPr>
      <w:r>
        <w:t xml:space="preserve">The primary objective is to develop the "Paris Digital Inclusion Framework" (PDIF), a practical tool for University Lecturers across France Paris that embeds equity into digital curriculum design. This directly responds to the Ministry of Higher Education’s 2023 call for research on "Digital Sovereignty and Social Cohesion."</w:t>
      </w:r>
    </w:p>
    <w:bookmarkEnd w:id="22"/>
    <w:bookmarkStart w:id="23" w:name="X1cb13d7e864a2e604928ae6b8db0f13abcc6cef"/>
    <w:p>
      <w:pPr>
        <w:pStyle w:val="Heading2"/>
      </w:pPr>
      <w:r>
        <w:t xml:space="preserve">IV. Literature Review: Grounding in French Academic Context</w:t>
      </w:r>
    </w:p>
    <w:p>
      <w:pPr>
        <w:pStyle w:val="FirstParagraph"/>
      </w:pPr>
      <w:r>
        <w:t xml:space="preserve">While global studies (e.g., Selwyn, 2019) explore digital education, few address France’s *territoire éducatif*—especially Paris. This Research Proposal engages with critical French scholarship: Delamare (2021) on *digital divides in French peripheries*, and Lefebvre’s (1996) urban theory reinterpreted for the digital age. Crucially, it bridges gaps between international literature and France Paris’ specific institutional logics, such as the *Grands Établissements* model and France’s constitutional emphasis on equality (*Article 1 of the Declaration of the Rights of Man*). As a University Lecturer candidate, I emphasize that research must be anchored in national context—Paris is not just a location but a laboratory for French educational innovation.</w:t>
      </w:r>
    </w:p>
    <w:bookmarkEnd w:id="23"/>
    <w:bookmarkStart w:id="24" w:name="X34b817c514f3708ae7fc0546fa66e8064708980"/>
    <w:p>
      <w:pPr>
        <w:pStyle w:val="Heading2"/>
      </w:pPr>
      <w:r>
        <w:t xml:space="preserve">V. Methodology: Collaborative and Action-Oriented</w:t>
      </w:r>
    </w:p>
    <w:p>
      <w:pPr>
        <w:pStyle w:val="FirstParagraph"/>
      </w:pPr>
      <w:r>
        <w:t xml:space="preserve">This mixed-methods study employs three phases over 36 months, designed for maximum impact in France Paris:</w:t>
      </w:r>
    </w:p>
    <w:p>
      <w:pPr>
        <w:numPr>
          <w:ilvl w:val="0"/>
          <w:numId w:val="1002"/>
        </w:numPr>
        <w:pStyle w:val="Compact"/>
      </w:pPr>
      <w:r>
        <w:rPr>
          <w:bCs/>
          <w:b/>
        </w:rPr>
        <w:t xml:space="preserve">Phase 1 (Months 1–12):</w:t>
      </w:r>
      <w:r>
        <w:t xml:space="preserve"> </w:t>
      </w:r>
      <w:r>
        <w:t xml:space="preserve">Participatory action research with five partner institutions across Paris (e.g., Sorbonne, Sciences Po, University of Paris). Workshops with faculty and student unions will map digital practices through ethnographic observation in classrooms and online spaces.</w:t>
      </w:r>
    </w:p>
    <w:p>
      <w:pPr>
        <w:numPr>
          <w:ilvl w:val="0"/>
          <w:numId w:val="1002"/>
        </w:numPr>
        <w:pStyle w:val="Compact"/>
      </w:pPr>
      <w:r>
        <w:rPr>
          <w:bCs/>
          <w:b/>
        </w:rPr>
        <w:t xml:space="preserve">Phase 2 (Months 13–24):</w:t>
      </w:r>
      <w:r>
        <w:t xml:space="preserve"> </w:t>
      </w:r>
      <w:r>
        <w:t xml:space="preserve">Quantitative analysis of student success data (anonymized) from Parisian universities to correlate digital tool usage with completion rates across neighborhoods like Belleville, Montmartre, and La Défense.</w:t>
      </w:r>
    </w:p>
    <w:p>
      <w:pPr>
        <w:numPr>
          <w:ilvl w:val="0"/>
          <w:numId w:val="1002"/>
        </w:numPr>
        <w:pStyle w:val="Compact"/>
      </w:pPr>
      <w:r>
        <w:rPr>
          <w:bCs/>
          <w:b/>
        </w:rPr>
        <w:t xml:space="preserve">Phase 3 (Months 25–36):</w:t>
      </w:r>
      <w:r>
        <w:t xml:space="preserve"> </w:t>
      </w:r>
      <w:r>
        <w:t xml:space="preserve">Co-design of the PDIF framework with stakeholders. Outputs include a guidebook for University Lecturers in France Paris and policy briefs for the Ministry of Higher Education.</w:t>
      </w:r>
    </w:p>
    <w:p>
      <w:pPr>
        <w:pStyle w:val="FirstParagraph"/>
      </w:pPr>
      <w:r>
        <w:t xml:space="preserve">All research adheres to CNIL (French Data Protection Authority) regulations and includes ethics review via our host university’s committee—a necessity for credible research in France.</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tangible contributions to both academia and public policy in France Paris:</w:t>
      </w:r>
    </w:p>
    <w:p>
      <w:pPr>
        <w:numPr>
          <w:ilvl w:val="0"/>
          <w:numId w:val="1003"/>
        </w:numPr>
        <w:pStyle w:val="Compact"/>
      </w:pPr>
      <w:r>
        <w:rPr>
          <w:bCs/>
          <w:b/>
        </w:rPr>
        <w:t xml:space="preserve">Academic:</w:t>
      </w:r>
      <w:r>
        <w:t xml:space="preserve"> </w:t>
      </w:r>
      <w:r>
        <w:t xml:space="preserve">Three peer-reviewed articles (targeting *Revue Française des Sciences de l'Éducation*, *International Journal of Educational Technology*), advancing French scholarship on urban digital education.</w:t>
      </w:r>
    </w:p>
    <w:p>
      <w:pPr>
        <w:numPr>
          <w:ilvl w:val="0"/>
          <w:numId w:val="1003"/>
        </w:numPr>
        <w:pStyle w:val="Compact"/>
      </w:pPr>
      <w:r>
        <w:rPr>
          <w:bCs/>
          <w:b/>
        </w:rPr>
        <w:t xml:space="preserve">Institutional:</w:t>
      </w:r>
      <w:r>
        <w:t xml:space="preserve"> </w:t>
      </w:r>
      <w:r>
        <w:t xml:space="preserve">The PDIF framework will be integrated into teaching development programs at partner universities, directly supporting the strategic goals of Paris-Saclay as a "European university hub."</w:t>
      </w:r>
    </w:p>
    <w:p>
      <w:pPr>
        <w:numPr>
          <w:ilvl w:val="0"/>
          <w:numId w:val="1003"/>
        </w:numPr>
        <w:pStyle w:val="Compact"/>
      </w:pPr>
      <w:r>
        <w:rPr>
          <w:bCs/>
          <w:b/>
        </w:rPr>
        <w:t xml:space="preserve">Societal:</w:t>
      </w:r>
      <w:r>
        <w:t xml:space="preserve"> </w:t>
      </w:r>
      <w:r>
        <w:t xml:space="preserve">Evidence-based recommendations to reduce digital inequity for France’s 2030 strategy. With Paris housing 17% of France’s student population, this project aligns with national priorities for "inclusive excellence" in higher education.</w:t>
      </w:r>
    </w:p>
    <w:p>
      <w:pPr>
        <w:pStyle w:val="FirstParagraph"/>
      </w:pPr>
      <w:r>
        <w:t xml:space="preserve">As a future University Lecturer, I view this Research Proposal not as a standalone project but as the foundation for an ongoing research cluster. It will foster collaborations between Parisian institutions and EU initiatives like Erasmus+, positioning France Paris at the forefront of educational innovation.</w:t>
      </w:r>
    </w:p>
    <w:bookmarkEnd w:id="25"/>
    <w:bookmarkStart w:id="26" w:name="X86b770feb8e64c9222378389459b12ad460123e"/>
    <w:p>
      <w:pPr>
        <w:pStyle w:val="Heading2"/>
      </w:pPr>
      <w:r>
        <w:t xml:space="preserve">VII. Timeline and Integration with Teaching Responsibilities</w:t>
      </w:r>
    </w:p>
    <w:p>
      <w:pPr>
        <w:pStyle w:val="FirstParagraph"/>
      </w:pPr>
      <w:r>
        <w:t xml:space="preserve">My 4-year plan seamlessly integrates research with teaching duties expected of a University Lecturer in France:</w:t>
      </w:r>
    </w:p>
    <w:p>
      <w:pPr>
        <w:numPr>
          <w:ilvl w:val="0"/>
          <w:numId w:val="1004"/>
        </w:numPr>
        <w:pStyle w:val="Compact"/>
      </w:pPr>
      <w:r>
        <w:rPr>
          <w:bCs/>
          <w:b/>
        </w:rPr>
        <w:t xml:space="preserve">Year 1:</w:t>
      </w:r>
      <w:r>
        <w:t xml:space="preserve"> </w:t>
      </w:r>
      <w:r>
        <w:t xml:space="preserve">Establish partnerships; teach introductory course on "Urban Education in Digital Age" (20 hrs/week).</w:t>
      </w:r>
    </w:p>
    <w:p>
      <w:pPr>
        <w:numPr>
          <w:ilvl w:val="0"/>
          <w:numId w:val="1004"/>
        </w:numPr>
        <w:pStyle w:val="Compact"/>
      </w:pPr>
      <w:r>
        <w:rPr>
          <w:bCs/>
          <w:b/>
        </w:rPr>
        <w:t xml:space="preserve">Year 2:</w:t>
      </w:r>
      <w:r>
        <w:t xml:space="preserve"> </w:t>
      </w:r>
      <w:r>
        <w:t xml:space="preserve">Launch data collection; develop PDIF modules for faculty workshops (integrated into teaching load).</w:t>
      </w:r>
    </w:p>
    <w:p>
      <w:pPr>
        <w:numPr>
          <w:ilvl w:val="0"/>
          <w:numId w:val="1004"/>
        </w:numPr>
        <w:pStyle w:val="Compact"/>
      </w:pPr>
      <w:r>
        <w:rPr>
          <w:bCs/>
          <w:b/>
        </w:rPr>
        <w:t xml:space="preserve">Year 3:</w:t>
      </w:r>
      <w:r>
        <w:t xml:space="preserve"> </w:t>
      </w:r>
      <w:r>
        <w:t xml:space="preserve">Analyze findings; co-author policy briefs; teach advanced seminar on "Digital Equity" (15 hrs/week).</w:t>
      </w:r>
    </w:p>
    <w:p>
      <w:pPr>
        <w:numPr>
          <w:ilvl w:val="0"/>
          <w:numId w:val="1004"/>
        </w:numPr>
        <w:pStyle w:val="Compact"/>
      </w:pPr>
      <w:r>
        <w:rPr>
          <w:bCs/>
          <w:b/>
        </w:rPr>
        <w:t xml:space="preserve">Year 4:</w:t>
      </w:r>
      <w:r>
        <w:t xml:space="preserve"> </w:t>
      </w:r>
      <w:r>
        <w:t xml:space="preserve">Finalize PDIF framework; secure follow-up funding (e.g., ANR grants); mentor student researchers.</w:t>
      </w:r>
    </w:p>
    <w:p>
      <w:pPr>
        <w:pStyle w:val="FirstParagraph"/>
      </w:pPr>
      <w:r>
        <w:t xml:space="preserve">This structure ensures research directly informs my pedagogy—proving that a University Lecturer’s work transcends the classroom to shape institutional culture in France Paris.</w:t>
      </w:r>
    </w:p>
    <w:bookmarkEnd w:id="26"/>
    <w:bookmarkStart w:id="27" w:name="X21a01dc68e3b3c4b6accdd4e7719cca97171626"/>
    <w:p>
      <w:pPr>
        <w:pStyle w:val="Heading2"/>
      </w:pPr>
      <w:r>
        <w:t xml:space="preserve">VIII. Conclusion: A Commitment to Parisian Academic Excellence</w:t>
      </w:r>
    </w:p>
    <w:p>
      <w:pPr>
        <w:pStyle w:val="FirstParagraph"/>
      </w:pPr>
      <w:r>
        <w:t xml:space="preserve">This Research Proposal embodies the dual mandate of a modern University Lecturer in France: rigorous scholarship that serves local communities while contributing to national and global discourse. By centering our investigation on France Paris—a city where education, technology, and urban life intersect more dynamically than anywhere else in Europe—we will generate knowledge uniquely relevant to French higher education’s future. My vision is not merely to study Parisian universities but to help reimagine them as engines of inclusive innovation. I am eager to bring this Research Proposal to life at a university in France Paris, where the pursuit of knowledge is inseparable from the city’s vibrant intellectual soul.</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Urban Higher Education - A Parisian Perspective</dc:title>
  <dc:creator/>
  <dc:language>en</dc:language>
  <cp:keywords/>
  <dcterms:created xsi:type="dcterms:W3CDTF">2025-12-10T00:51:44Z</dcterms:created>
  <dcterms:modified xsi:type="dcterms:W3CDTF">2025-12-10T00:51:44Z</dcterms:modified>
</cp:coreProperties>
</file>

<file path=docProps/custom.xml><?xml version="1.0" encoding="utf-8"?>
<Properties xmlns="http://schemas.openxmlformats.org/officeDocument/2006/custom-properties" xmlns:vt="http://schemas.openxmlformats.org/officeDocument/2006/docPropsVTypes"/>
</file>