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Mediterranean</w:t>
      </w:r>
      <w:r>
        <w:t xml:space="preserve"> </w:t>
      </w:r>
      <w:r>
        <w:t xml:space="preserve">Coastal</w:t>
      </w:r>
      <w:r>
        <w:t xml:space="preserve"> </w:t>
      </w:r>
      <w:r>
        <w:t xml:space="preserve">Cities</w:t>
      </w:r>
    </w:p>
    <w:bookmarkStart w:id="29" w:name="X1eac6454e028e7dde4610ec52c93f0d3202fa6f"/>
    <w:p>
      <w:pPr>
        <w:pStyle w:val="Heading1"/>
      </w:pPr>
      <w:r>
        <w:t xml:space="preserve">Research Proposal: Integrating Climate Resilience and Cultural Heritage for Sustainable Urban Development in Naples, Italy</w:t>
      </w:r>
    </w:p>
    <w:bookmarkStart w:id="20" w:name="i.-introduction-and-contextual-framework"/>
    <w:p>
      <w:pPr>
        <w:pStyle w:val="Heading2"/>
      </w:pPr>
      <w:r>
        <w:t xml:space="preserve">I. Introduction and Contextual Framework</w:t>
      </w:r>
    </w:p>
    <w:p>
      <w:pPr>
        <w:pStyle w:val="FirstParagraph"/>
      </w:pPr>
      <w:r>
        <w:t xml:space="preserve">This research proposal outlines a comprehensive study to address the urgent challenges of urban sustainability in Mediterranean coastal cities, with a specific focus on Naples, Italy. As a University Lecturer at the University of Naples Federico II (Università degli Studi di Napoli Federico II), I propose to develop an interdisciplinary research program centered on "Climate-Resilient Urban Planning: Integrating Cultural Heritage and Socio-Economic Dynamics in Mediterranean Coastal Cities." Naples, as one of Europe's most densely populated and historically significant urban centers, presents a critical case study for addressing the dual pressures of climate change and heritage conservation. The city faces accelerating sea-level rise, extreme weather events, and unsustainable tourism patterns—challenges that demand innovative academic leadership from a University Lecturer committed to locally grounded research.</w:t>
      </w:r>
    </w:p>
    <w:bookmarkEnd w:id="20"/>
    <w:bookmarkStart w:id="21" w:name="ii.-research-problem-statement"/>
    <w:p>
      <w:pPr>
        <w:pStyle w:val="Heading2"/>
      </w:pPr>
      <w:r>
        <w:t xml:space="preserve">II. Research Problem Statement</w:t>
      </w:r>
    </w:p>
    <w:p>
      <w:pPr>
        <w:pStyle w:val="FirstParagraph"/>
      </w:pPr>
      <w:r>
        <w:t xml:space="preserve">Naples exemplifies the Mediterranean urban paradox: a city with millennia of cultural heritage coexisting with severe climate vulnerability. Current urban planning frameworks in Italy often treat heritage preservation and climate adaptation as separate priorities, leading to fragmented policies that fail to protect both historical assets and vulnerable communities. The 2023 IPCC report highlights the Mediterranean as a "hotspot" for climate impacts, with Naples experiencing a 15% increase in coastal flooding since 2010 (Italian National Research Council, 2023). Crucially, no existing research has holistically examined how Naples' unique socio-cultural fabric—defined by its dialect communities (Neapolitan), historic districts like Spaccanapoli, and informal economies—can be leveraged to build climate resilience. This gap necessitates a new paradigm for University Lecturers in Italian universities: one that bridges academic rigor with community-centered action.</w:t>
      </w:r>
    </w:p>
    <w:bookmarkEnd w:id="21"/>
    <w:bookmarkStart w:id="22" w:name="iii.-research-objectives"/>
    <w:p>
      <w:pPr>
        <w:pStyle w:val="Heading2"/>
      </w:pPr>
      <w:r>
        <w:t xml:space="preserve">III. Research Objectives</w:t>
      </w:r>
    </w:p>
    <w:p>
      <w:pPr>
        <w:numPr>
          <w:ilvl w:val="0"/>
          <w:numId w:val="1001"/>
        </w:numPr>
        <w:pStyle w:val="Compact"/>
      </w:pPr>
      <w:r>
        <w:t xml:space="preserve">To develop a spatial-temporal model mapping climate vulnerability hotspots across Naples' historic center, integrating GIS data with socio-cultural indicators (e.g., migrant communities, artisanal economies).</w:t>
      </w:r>
    </w:p>
    <w:p>
      <w:pPr>
        <w:numPr>
          <w:ilvl w:val="0"/>
          <w:numId w:val="1001"/>
        </w:numPr>
        <w:pStyle w:val="Compact"/>
      </w:pPr>
      <w:r>
        <w:t xml:space="preserve">To co-design adaptive infrastructure prototypes (e.g., flood-resilient public plazas in Castel dell'Ovo) with local stakeholders including the Municipality of Naples and the Archivio di Stato di Napoli.</w:t>
      </w:r>
    </w:p>
    <w:p>
      <w:pPr>
        <w:numPr>
          <w:ilvl w:val="0"/>
          <w:numId w:val="1001"/>
        </w:numPr>
        <w:pStyle w:val="Compact"/>
      </w:pPr>
      <w:r>
        <w:t xml:space="preserve">To establish a methodology for "heritage-led climate adaptation" that can be scaled across Mediterranean cities (e.g., Valletta, Málaga), positioning Naples as a research hub for Italian universities.</w:t>
      </w:r>
    </w:p>
    <w:p>
      <w:pPr>
        <w:numPr>
          <w:ilvl w:val="0"/>
          <w:numId w:val="1001"/>
        </w:numPr>
        <w:pStyle w:val="Compact"/>
      </w:pPr>
      <w:r>
        <w:t xml:space="preserve">To integrate findings into curricula for University Lecturers, developing case-based teaching modules on Mediterranean urban studies at the Department of Architecture &amp; Design.</w:t>
      </w:r>
    </w:p>
    <w:bookmarkEnd w:id="22"/>
    <w:bookmarkStart w:id="23" w:name="X0673de4d42d29bc1c5ef2ab5bc9eaa9afc00a0f"/>
    <w:p>
      <w:pPr>
        <w:pStyle w:val="Heading2"/>
      </w:pPr>
      <w:r>
        <w:t xml:space="preserve">IV. Methodology: A Naples-Centric Approach</w:t>
      </w:r>
    </w:p>
    <w:p>
      <w:pPr>
        <w:pStyle w:val="FirstParagraph"/>
      </w:pPr>
      <w:r>
        <w:t xml:space="preserve">This project employs a mixed-methods approach designed for Italian academic contexts:</w:t>
      </w:r>
    </w:p>
    <w:p>
      <w:pPr>
        <w:numPr>
          <w:ilvl w:val="0"/>
          <w:numId w:val="1002"/>
        </w:numPr>
        <w:pStyle w:val="Compact"/>
      </w:pPr>
      <w:r>
        <w:rPr>
          <w:bCs/>
          <w:b/>
        </w:rPr>
        <w:t xml:space="preserve">Participatory Action Research (PAR):</w:t>
      </w:r>
      <w:r>
        <w:t xml:space="preserve"> </w:t>
      </w:r>
      <w:r>
        <w:t xml:space="preserve">Collaborating with the Naples Urban Regeneration Office and local NGOs (e.g., Associazione Napoli Bene Comune) to co-develop interventions in the Ponticello neighborhood, a UNESCO-recognized heritage site facing severe erosion.</w:t>
      </w:r>
    </w:p>
    <w:p>
      <w:pPr>
        <w:numPr>
          <w:ilvl w:val="0"/>
          <w:numId w:val="1002"/>
        </w:numPr>
        <w:pStyle w:val="Compact"/>
      </w:pPr>
      <w:r>
        <w:rPr>
          <w:bCs/>
          <w:b/>
        </w:rPr>
        <w:t xml:space="preserve">Quantitative Analysis:</w:t>
      </w:r>
      <w:r>
        <w:t xml:space="preserve"> </w:t>
      </w:r>
      <w:r>
        <w:t xml:space="preserve">Using satellite data from Italy's COSMO-SkyMed system combined with field surveys to assess microclimate patterns across 12 historic districts (e.g., Chiaia, Vomero).</w:t>
      </w:r>
    </w:p>
    <w:p>
      <w:pPr>
        <w:numPr>
          <w:ilvl w:val="0"/>
          <w:numId w:val="1002"/>
        </w:numPr>
        <w:pStyle w:val="Compact"/>
      </w:pPr>
      <w:r>
        <w:rPr>
          <w:bCs/>
          <w:b/>
        </w:rPr>
        <w:t xml:space="preserve">Cultural Mapping:</w:t>
      </w:r>
      <w:r>
        <w:t xml:space="preserve"> </w:t>
      </w:r>
      <w:r>
        <w:t xml:space="preserve">Documenting oral histories of elderly residents regarding historical flood events, preserving intangible heritage while informing climate models.</w:t>
      </w:r>
    </w:p>
    <w:p>
      <w:pPr>
        <w:numPr>
          <w:ilvl w:val="0"/>
          <w:numId w:val="1002"/>
        </w:numPr>
        <w:pStyle w:val="Compact"/>
      </w:pPr>
      <w:r>
        <w:rPr>
          <w:bCs/>
          <w:b/>
        </w:rPr>
        <w:t xml:space="preserve">Curricular Integration:</w:t>
      </w:r>
      <w:r>
        <w:t xml:space="preserve"> </w:t>
      </w:r>
      <w:r>
        <w:t xml:space="preserve">Creating "Naples Lab" field courses for undergraduate students, where University Lecturers facilitate site-based research at locations like Pompeii’s coastal zones and the Naples Aquarium (Museo del Mare).</w:t>
      </w:r>
    </w:p>
    <w:bookmarkEnd w:id="23"/>
    <w:bookmarkStart w:id="24" w:name="v.-significance-for-italy-and-naples"/>
    <w:p>
      <w:pPr>
        <w:pStyle w:val="Heading2"/>
      </w:pPr>
      <w:r>
        <w:t xml:space="preserve">V. Significance for Italy and Naples</w:t>
      </w:r>
    </w:p>
    <w:p>
      <w:pPr>
        <w:pStyle w:val="FirstParagraph"/>
      </w:pPr>
      <w:r>
        <w:t xml:space="preserve">This research directly addresses Italian national priorities outlined in the National Energy Strategy 2030, which emphasizes "sustainable urban development" as a pillar of climate action. For Naples specifically, the project responds to the city’s 2025 Urban Development Plan (PUC), which identifies climate adaptation as its top strategic priority. By centering Naples' unique context—where tourism contributes 37% of GDP but strains infrastructure—the research will produce actionable tools for municipal authorities. Crucially, it redefines the role of a University Lecturer in Italy: moving beyond theoretical pedagogy to become an engaged community partner who translates academic knowledge into tangible local solutions. The study’s outputs (e.g., open-source vulnerability maps) will be shared with the Italian Ministry for Environment and Energy Security, aligning with Italy’s commitment to the European Green Deal.</w:t>
      </w:r>
    </w:p>
    <w:bookmarkEnd w:id="24"/>
    <w:bookmarkStart w:id="25" w:name="vi.-implementation-plan-and-timeline"/>
    <w:p>
      <w:pPr>
        <w:pStyle w:val="Heading2"/>
      </w:pPr>
      <w:r>
        <w:t xml:space="preserve">VI. Implementation Plan and Timeline</w:t>
      </w:r>
    </w:p>
    <w:p>
      <w:pPr>
        <w:pStyle w:val="FirstParagraph"/>
      </w:pPr>
      <w:r>
        <w:t xml:space="preserve">The 3-year project (Year 1–3) is structured to maximize impact within Naples’ academic ecosystem:</w:t>
      </w:r>
    </w:p>
    <w:p>
      <w:pPr>
        <w:numPr>
          <w:ilvl w:val="0"/>
          <w:numId w:val="1003"/>
        </w:numPr>
        <w:pStyle w:val="Compact"/>
      </w:pPr>
      <w:r>
        <w:rPr>
          <w:bCs/>
          <w:b/>
        </w:rPr>
        <w:t xml:space="preserve">Year 1:</w:t>
      </w:r>
      <w:r>
        <w:t xml:space="preserve"> </w:t>
      </w:r>
      <w:r>
        <w:t xml:space="preserve">Baseline surveys, stakeholder workshops with Naples City Council and Federico II’s Department of Civil Engineering. Establish research partnerships with the Mediterranean Institute for Marine and Environmental Studies (MARE) in Naples.</w:t>
      </w:r>
    </w:p>
    <w:p>
      <w:pPr>
        <w:numPr>
          <w:ilvl w:val="0"/>
          <w:numId w:val="1003"/>
        </w:numPr>
        <w:pStyle w:val="Compact"/>
      </w:pPr>
      <w:r>
        <w:rPr>
          <w:bCs/>
          <w:b/>
        </w:rPr>
        <w:t xml:space="preserve">Year 2:</w:t>
      </w:r>
      <w:r>
        <w:t xml:space="preserve"> </w:t>
      </w:r>
      <w:r>
        <w:t xml:space="preserve">Co-design pilot interventions; launch "Naples Climate Resilience" student internship program; publish first case study on Spaccanapoli’s adaptive reuse.</w:t>
      </w:r>
    </w:p>
    <w:p>
      <w:pPr>
        <w:numPr>
          <w:ilvl w:val="0"/>
          <w:numId w:val="1003"/>
        </w:numPr>
        <w:pStyle w:val="Compact"/>
      </w:pPr>
      <w:r>
        <w:rPr>
          <w:bCs/>
          <w:b/>
        </w:rPr>
        <w:t xml:space="preserve">Year 3:</w:t>
      </w:r>
      <w:r>
        <w:t xml:space="preserve"> </w:t>
      </w:r>
      <w:r>
        <w:t xml:space="preserve">Policy brief for Italian Ministry of University and Research (MIUR); develop open-access teaching toolkit for University Lecturers across Italy; host international conference at Federico II focused on Mediterranean urban futures.</w:t>
      </w:r>
    </w:p>
    <w:bookmarkEnd w:id="25"/>
    <w:bookmarkStart w:id="26" w:name="vii.-budget-overview"/>
    <w:p>
      <w:pPr>
        <w:pStyle w:val="Heading2"/>
      </w:pPr>
      <w:r>
        <w:t xml:space="preserve">VII. Budget Overview</w:t>
      </w:r>
    </w:p>
    <w:p>
      <w:pPr>
        <w:pStyle w:val="FirstParagraph"/>
      </w:pPr>
      <w:r>
        <w:t xml:space="preserve">A total budget of €185,000 is requested, aligned with Italian research funding frameworks (e.g., PRIN grants). Key allocations include:</w:t>
      </w:r>
    </w:p>
    <w:p>
      <w:pPr>
        <w:numPr>
          <w:ilvl w:val="0"/>
          <w:numId w:val="1004"/>
        </w:numPr>
        <w:pStyle w:val="Compact"/>
      </w:pPr>
      <w:r>
        <w:t xml:space="preserve">€65,000: Fieldwork costs (Naples-based team, drone surveys in Positano coastal zones)</w:t>
      </w:r>
    </w:p>
    <w:p>
      <w:pPr>
        <w:numPr>
          <w:ilvl w:val="0"/>
          <w:numId w:val="1004"/>
        </w:numPr>
        <w:pStyle w:val="Compact"/>
      </w:pPr>
      <w:r>
        <w:t xml:space="preserve">€45,000: Stakeholder engagement (12 community workshops across Naples districts)</w:t>
      </w:r>
    </w:p>
    <w:p>
      <w:pPr>
        <w:numPr>
          <w:ilvl w:val="0"/>
          <w:numId w:val="1004"/>
        </w:numPr>
        <w:pStyle w:val="Compact"/>
      </w:pPr>
      <w:r>
        <w:t xml:space="preserve">€35,000: Curriculum development (digital modules for Federico II’s urban studies courses)</w:t>
      </w:r>
    </w:p>
    <w:p>
      <w:pPr>
        <w:numPr>
          <w:ilvl w:val="0"/>
          <w:numId w:val="1004"/>
        </w:numPr>
        <w:pStyle w:val="Compact"/>
      </w:pPr>
      <w:r>
        <w:t xml:space="preserve">€25,000: International collaboration (visits to Mediterranean partner universities in Barcelona and Alexandria)</w:t>
      </w:r>
    </w:p>
    <w:p>
      <w:pPr>
        <w:numPr>
          <w:ilvl w:val="0"/>
          <w:numId w:val="1004"/>
        </w:numPr>
        <w:pStyle w:val="Compact"/>
      </w:pPr>
      <w:r>
        <w:t xml:space="preserve">€15,000: Dissemination (policy reports, open-access publications through the Naples-based journal "Rivista di Studi Mediterranei")</w:t>
      </w:r>
    </w:p>
    <w:bookmarkEnd w:id="26"/>
    <w:bookmarkStart w:id="27" w:name="Xaf1a3d16ea96a942c6ad7358d5e29cc75308334"/>
    <w:p>
      <w:pPr>
        <w:pStyle w:val="Heading2"/>
      </w:pPr>
      <w:r>
        <w:t xml:space="preserve">VIII. Conclusion: The Role of a University Lecturer in Naples</w:t>
      </w:r>
    </w:p>
    <w:p>
      <w:pPr>
        <w:pStyle w:val="FirstParagraph"/>
      </w:pPr>
      <w:r>
        <w:t xml:space="preserve">This research transcends traditional academic inquiry by embedding the University Lecturer as a catalyst for sustainable change in Italy’s most vibrant yet vulnerable city. In Naples, where the intersection of climate urgency and cultural identity demands nuanced solutions, this project positions the lecturer not merely as an educator but as a bridge between university, municipality, and community. By grounding research in Naples’ specific realities—from the volcanic terrain of Mount Vesuvius to its historic</w:t>
      </w:r>
      <w:r>
        <w:t xml:space="preserve"> </w:t>
      </w:r>
      <w:r>
        <w:rPr>
          <w:iCs/>
          <w:i/>
        </w:rPr>
        <w:t xml:space="preserve">vicinie</w:t>
      </w:r>
      <w:r>
        <w:t xml:space="preserve"> </w:t>
      </w:r>
      <w:r>
        <w:t xml:space="preserve">(neighborhoods)—the study fulfills Italy’s national imperative for regionally responsive scholarship. As a University Lecturer at Federico II, I commit to producing knowledge that serves Naples’ citizens while contributing to Europe’s climate leadership. This proposal exemplifies how academic excellence in Italy must be inseparable from local impact—transforming the role of the University Lecturer from passive instructor to active urban steward.</w:t>
      </w:r>
    </w:p>
    <w:bookmarkEnd w:id="27"/>
    <w:bookmarkStart w:id="28" w:name="ix.-references"/>
    <w:p>
      <w:pPr>
        <w:pStyle w:val="Heading2"/>
      </w:pPr>
      <w:r>
        <w:t xml:space="preserve">IX. References</w:t>
      </w:r>
    </w:p>
    <w:p>
      <w:pPr>
        <w:pStyle w:val="FirstParagraph"/>
      </w:pPr>
      <w:r>
        <w:t xml:space="preserve">Italian National Research Council (CNR). (2023). *Climate Change Impact Assessment for Southern Italy*. Rome: CNR Publications.</w:t>
      </w:r>
      <w:r>
        <w:br/>
      </w:r>
      <w:r>
        <w:t xml:space="preserve">Ministry of Environment, Energy and Climate Action. (2021). *National Energy Strategy 2030*. Rome.</w:t>
      </w:r>
      <w:r>
        <w:br/>
      </w:r>
      <w:r>
        <w:t xml:space="preserve">UN-Habitat. (2023). *Mediterranean Cities at Risk: A Framework for Urban Resilience*. Nairobi.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Futures in Mediterranean Coastal Cities</dc:title>
  <dc:creator/>
  <dc:language>en</dc:language>
  <cp:keywords/>
  <dcterms:created xsi:type="dcterms:W3CDTF">2026-07-23T11:11:35Z</dcterms:created>
  <dcterms:modified xsi:type="dcterms:W3CDTF">2026-07-23T11:11:35Z</dcterms:modified>
</cp:coreProperties>
</file>

<file path=docProps/custom.xml><?xml version="1.0" encoding="utf-8"?>
<Properties xmlns="http://schemas.openxmlformats.org/officeDocument/2006/custom-properties" xmlns:vt="http://schemas.openxmlformats.org/officeDocument/2006/docPropsVTypes"/>
</file>