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71feb2bf7b45df3ae815d53b66520350b0c8ad4"/>
    <w:p>
      <w:pPr>
        <w:pStyle w:val="Heading1"/>
      </w:pPr>
      <w:r>
        <w:t xml:space="preserve">Research Proposal: Optimizing the Professional Development and Impact of University Lecturers in Abidjan, Ivory Coast</w:t>
      </w:r>
    </w:p>
    <w:bookmarkStart w:id="20" w:name="introduction"/>
    <w:p>
      <w:pPr>
        <w:pStyle w:val="Heading2"/>
      </w:pPr>
      <w:r>
        <w:t xml:space="preserve">1. Introduction</w:t>
      </w:r>
    </w:p>
    <w:p>
      <w:pPr>
        <w:pStyle w:val="FirstParagraph"/>
      </w:pPr>
      <w:r>
        <w:t xml:space="preserve">The Higher Education sector in the Republic of Côte d'Ivoire (Ivory Coast) stands at a pivotal juncture, with Abidjan serving as the undisputed epicenter of academic innovation and research capacity. As the nation strives to align with its national development vision, "Côte d'Ivoire 2030," the quality and effectiveness of</w:t>
      </w:r>
      <w:r>
        <w:t xml:space="preserve"> </w:t>
      </w:r>
      <w:r>
        <w:rPr>
          <w:bCs/>
          <w:b/>
        </w:rPr>
        <w:t xml:space="preserve">University Lecturer</w:t>
      </w:r>
      <w:r>
        <w:t xml:space="preserve">s have become paramount. This</w:t>
      </w:r>
      <w:r>
        <w:t xml:space="preserve"> </w:t>
      </w:r>
      <w:r>
        <w:rPr>
          <w:bCs/>
          <w:b/>
        </w:rPr>
        <w:t xml:space="preserve">Research Proposal</w:t>
      </w:r>
      <w:r>
        <w:t xml:space="preserve"> </w:t>
      </w:r>
      <w:r>
        <w:t xml:space="preserve">directly addresses a critical gap: the insufficient institutional support structures and professional development pathways for academic staff within Abidjan's premier universities, including the Université Félix Houphouët-Boigny (UFHB), Université Nangui Abrogoua (UNA), and others. The primary objective is to investigate factors influencing the efficacy, job satisfaction, and retention of</w:t>
      </w:r>
      <w:r>
        <w:t xml:space="preserve"> </w:t>
      </w:r>
      <w:r>
        <w:rPr>
          <w:bCs/>
          <w:b/>
        </w:rPr>
        <w:t xml:space="preserve">University Lecturer</w:t>
      </w:r>
      <w:r>
        <w:t xml:space="preserve">s specifically within the dynamic urban context of</w:t>
      </w:r>
      <w:r>
        <w:t xml:space="preserve"> </w:t>
      </w:r>
      <w:r>
        <w:rPr>
          <w:bCs/>
          <w:b/>
        </w:rPr>
        <w:t xml:space="preserve">Ivory Coast Abidjan</w:t>
      </w:r>
      <w:r>
        <w:t xml:space="preserve">, proposing actionable strategies for institutional and national policy reform.</w:t>
      </w:r>
    </w:p>
    <w:bookmarkEnd w:id="20"/>
    <w:bookmarkStart w:id="21" w:name="problem-statement"/>
    <w:p>
      <w:pPr>
        <w:pStyle w:val="Heading2"/>
      </w:pPr>
      <w:r>
        <w:t xml:space="preserve">2. Problem Statement</w:t>
      </w:r>
    </w:p>
    <w:p>
      <w:pPr>
        <w:pStyle w:val="FirstParagraph"/>
      </w:pPr>
      <w:r>
        <w:t xml:space="preserve">Ivory Coast has experienced significant growth in higher education enrollment over the past decade, driven by demographic trends and national policies promoting access to tertiary education. However, this expansion has not been matched by proportional investment in human capital development for academic staff. In Abidjan, the core hub of Ivorian academia, universities grapple with severe challenges: chronic understaffing (student-lecturer ratios often exceeding 1:40 against a recommended 1:25), limited access to modern pedagogical training, inadequate research support infrastructure, and bureaucratic hurdles that divert</w:t>
      </w:r>
      <w:r>
        <w:t xml:space="preserve"> </w:t>
      </w:r>
      <w:r>
        <w:rPr>
          <w:bCs/>
          <w:b/>
        </w:rPr>
        <w:t xml:space="preserve">University Lecturer</w:t>
      </w:r>
      <w:r>
        <w:t xml:space="preserve">s from core academic duties. This situation directly undermines the quality of education for over 250,000 students across Abidjan's universities and hampers the nation's capacity to generate locally relevant research addressing national priorities like sustainable agriculture, health crises, or urban development. The urgent need for a comprehensive study on the</w:t>
      </w:r>
      <w:r>
        <w:t xml:space="preserve"> </w:t>
      </w:r>
      <w:r>
        <w:rPr>
          <w:bCs/>
          <w:b/>
        </w:rPr>
        <w:t xml:space="preserve">University Lecturer</w:t>
      </w:r>
      <w:r>
        <w:t xml:space="preserve">'s role and challenges within</w:t>
      </w:r>
      <w:r>
        <w:t xml:space="preserve"> </w:t>
      </w:r>
      <w:r>
        <w:rPr>
          <w:bCs/>
          <w:b/>
        </w:rPr>
        <w:t xml:space="preserve">Ivory Coast Abidjan</w:t>
      </w:r>
      <w:r>
        <w:t xml:space="preserve"> </w:t>
      </w:r>
      <w:r>
        <w:t xml:space="preserve">is clear.</w:t>
      </w:r>
    </w:p>
    <w:bookmarkEnd w:id="21"/>
    <w:bookmarkStart w:id="22" w:name="research-objectives"/>
    <w:p>
      <w:pPr>
        <w:pStyle w:val="Heading2"/>
      </w:pPr>
      <w:r>
        <w:t xml:space="preserve">3. Research Objectives</w:t>
      </w:r>
    </w:p>
    <w:p>
      <w:pPr>
        <w:pStyle w:val="FirstParagraph"/>
      </w:pPr>
      <w:r>
        <w:t xml:space="preserve">This research aims to achieve the following specific objectives within the context of Abidjan, Ivory Coast:</w:t>
      </w:r>
    </w:p>
    <w:p>
      <w:pPr>
        <w:numPr>
          <w:ilvl w:val="0"/>
          <w:numId w:val="1001"/>
        </w:numPr>
        <w:pStyle w:val="Compact"/>
      </w:pPr>
      <w:r>
        <w:t xml:space="preserve">To systematically assess the current professional development needs and training gaps among University Lecturers across major public universities in Abidjan.</w:t>
      </w:r>
    </w:p>
    <w:p>
      <w:pPr>
        <w:numPr>
          <w:ilvl w:val="0"/>
          <w:numId w:val="1001"/>
        </w:numPr>
        <w:pStyle w:val="Compact"/>
      </w:pPr>
      <w:r>
        <w:t xml:space="preserve">To evaluate the impact of institutional policies, workload management, and administrative support systems on the job satisfaction and effectiveness of University Lecturers in Abidjan.</w:t>
      </w:r>
    </w:p>
    <w:p>
      <w:pPr>
        <w:numPr>
          <w:ilvl w:val="0"/>
          <w:numId w:val="1001"/>
        </w:numPr>
        <w:pStyle w:val="Compact"/>
      </w:pPr>
      <w:r>
        <w:t xml:space="preserve">To identify key barriers (financial, infrastructural, cultural) hindering University Lecturers' capacity to engage in high-quality research relevant to Ivory Coast's socio-economic development.</w:t>
      </w:r>
    </w:p>
    <w:p>
      <w:pPr>
        <w:numPr>
          <w:ilvl w:val="0"/>
          <w:numId w:val="1001"/>
        </w:numPr>
        <w:pStyle w:val="Compact"/>
      </w:pPr>
      <w:r>
        <w:t xml:space="preserve">To co-create evidence-based recommendations for university administrators and the Ministry of Higher Education &amp; Scientific Research (MESRS) in Abidjan regarding targeted interventions for improving the professional environment of University Lecturers.</w:t>
      </w:r>
    </w:p>
    <w:bookmarkEnd w:id="22"/>
    <w:bookmarkStart w:id="23" w:name="Xf230fe078cd1f297d63a505e2b6eff229bf1c8e"/>
    <w:p>
      <w:pPr>
        <w:pStyle w:val="Heading2"/>
      </w:pPr>
      <w:r>
        <w:t xml:space="preserve">4. Literature Review (Contextualized to Ivory Coast)</w:t>
      </w:r>
    </w:p>
    <w:p>
      <w:pPr>
        <w:pStyle w:val="FirstParagraph"/>
      </w:pPr>
      <w:r>
        <w:t xml:space="preserve">While global literature on academic staff development exists, context-specific research within Francophone West Africa, particularly in Abidjan's unique post-conflict urban academic landscape, is scarce. Studies from neighboring countries like Senegal and Ghana highlight similar challenges of understaffing and inadequate support. However, Ivory Coast's specific legal framework (e.g., the 2018 Higher Education Law), its ambitious national development plans, and the distinct pressures of Abidjan – a megacity with intense competition for resources – necessitate localized investigation. This research will critically engage with existing Ivorian policy documents (e.g., National Strategy for Higher Education Development) and emerging studies on academic staff in Côte d'Ivoire to establish a precise baseline specific to</w:t>
      </w:r>
      <w:r>
        <w:t xml:space="preserve"> </w:t>
      </w:r>
      <w:r>
        <w:rPr>
          <w:bCs/>
          <w:b/>
        </w:rPr>
        <w:t xml:space="preserve">Ivory Coast Abidjan</w:t>
      </w:r>
      <w:r>
        <w:t xml:space="preserve">.</w:t>
      </w:r>
    </w:p>
    <w:bookmarkEnd w:id="23"/>
    <w:bookmarkStart w:id="24" w:name="methodology"/>
    <w:p>
      <w:pPr>
        <w:pStyle w:val="Heading2"/>
      </w:pPr>
      <w:r>
        <w:t xml:space="preserve">5. Methodology</w:t>
      </w:r>
    </w:p>
    <w:p>
      <w:pPr>
        <w:pStyle w:val="FirstParagraph"/>
      </w:pPr>
      <w:r>
        <w:t xml:space="preserve">This mixed-methods study will be conducted over 18 months, primarily within the Abidjan metropolitan area:</w:t>
      </w:r>
    </w:p>
    <w:p>
      <w:pPr>
        <w:numPr>
          <w:ilvl w:val="0"/>
          <w:numId w:val="1002"/>
        </w:numPr>
        <w:pStyle w:val="Compact"/>
      </w:pPr>
      <w:r>
        <w:rPr>
          <w:bCs/>
          <w:b/>
        </w:rPr>
        <w:t xml:space="preserve">Sampling:</w:t>
      </w:r>
      <w:r>
        <w:t xml:space="preserve"> </w:t>
      </w:r>
      <w:r>
        <w:t xml:space="preserve">Stratified random sampling targeting University Lecturers from 5 major public universities in Abidjan (e.g., UFHB, UNA, UFR-Santé), ensuring representation across disciplines (humanities, sciences, social sciences) and career stages (junior to senior). Target sample size: 300 lecturers.</w:t>
      </w:r>
    </w:p>
    <w:p>
      <w:pPr>
        <w:numPr>
          <w:ilvl w:val="0"/>
          <w:numId w:val="1002"/>
        </w:numPr>
        <w:pStyle w:val="Compact"/>
      </w:pPr>
      <w:r>
        <w:rPr>
          <w:bCs/>
          <w:b/>
        </w:rPr>
        <w:t xml:space="preserve">Data Collection:</w:t>
      </w:r>
    </w:p>
    <w:p>
      <w:pPr>
        <w:numPr>
          <w:ilvl w:val="1"/>
          <w:numId w:val="1003"/>
        </w:numPr>
        <w:pStyle w:val="Compact"/>
      </w:pPr>
      <w:r>
        <w:rPr>
          <w:iCs/>
          <w:i/>
        </w:rPr>
        <w:t xml:space="preserve">Quantitative:</w:t>
      </w:r>
      <w:r>
        <w:t xml:space="preserve"> </w:t>
      </w:r>
      <w:r>
        <w:t xml:space="preserve">Structured online surveys measuring workload, job satisfaction, perceived support, and training needs (adapted from validated instruments like the Faculty Job Satisfaction Survey).</w:t>
      </w:r>
    </w:p>
    <w:p>
      <w:pPr>
        <w:numPr>
          <w:ilvl w:val="1"/>
          <w:numId w:val="1003"/>
        </w:numPr>
        <w:pStyle w:val="Compact"/>
      </w:pPr>
      <w:r>
        <w:rPr>
          <w:iCs/>
          <w:i/>
        </w:rPr>
        <w:t xml:space="preserve">Qualitative:</w:t>
      </w:r>
      <w:r>
        <w:t xml:space="preserve"> </w:t>
      </w:r>
      <w:r>
        <w:t xml:space="preserve">In-depth interviews with 30 lecturers and focus group discussions with 15 academic administrators and union representatives to explore nuanced challenges and potential solutions.</w:t>
      </w:r>
    </w:p>
    <w:p>
      <w:pPr>
        <w:numPr>
          <w:ilvl w:val="0"/>
          <w:numId w:val="1002"/>
        </w:numPr>
        <w:pStyle w:val="Compact"/>
      </w:pPr>
      <w:r>
        <w:rPr>
          <w:bCs/>
          <w:b/>
        </w:rPr>
        <w:t xml:space="preserve">Data Analysis:</w:t>
      </w:r>
      <w:r>
        <w:t xml:space="preserve"> </w:t>
      </w:r>
      <w:r>
        <w:t xml:space="preserve">Quantitative data analyzed using SPSS (descriptive statistics, regression analysis). Qualitative data thematically analyzed using NVivo software. Triangulation of findings will ensure robustness.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promises significant tangible outcomes for the academic ecosystem of</w:t>
      </w:r>
      <w:r>
        <w:t xml:space="preserve"> </w:t>
      </w:r>
      <w:r>
        <w:rPr>
          <w:bCs/>
          <w:b/>
        </w:rPr>
        <w:t xml:space="preserve">Ivory Coast Abidjan</w:t>
      </w:r>
      <w:r>
        <w:t xml:space="preserve">:</w:t>
      </w:r>
    </w:p>
    <w:p>
      <w:pPr>
        <w:numPr>
          <w:ilvl w:val="0"/>
          <w:numId w:val="1004"/>
        </w:numPr>
        <w:pStyle w:val="Compact"/>
      </w:pPr>
      <w:r>
        <w:rPr>
          <w:iCs/>
          <w:i/>
        </w:rPr>
        <w:t xml:space="preserve">Evidence-Based Policy Briefs:</w:t>
      </w:r>
      <w:r>
        <w:t xml:space="preserve"> </w:t>
      </w:r>
      <w:r>
        <w:t xml:space="preserve">Directly informing the MESRS and university leadership in Abidjan with concrete recommendations on curriculum design support, research funding models, workload redistribution policies, and targeted professional development programs tailored to the needs of</w:t>
      </w:r>
      <w:r>
        <w:t xml:space="preserve"> </w:t>
      </w:r>
      <w:r>
        <w:rPr>
          <w:bCs/>
          <w:b/>
        </w:rPr>
        <w:t xml:space="preserve">University Lecturer</w:t>
      </w:r>
      <w:r>
        <w:t xml:space="preserve">s.</w:t>
      </w:r>
    </w:p>
    <w:p>
      <w:pPr>
        <w:numPr>
          <w:ilvl w:val="0"/>
          <w:numId w:val="1004"/>
        </w:numPr>
        <w:pStyle w:val="Compact"/>
      </w:pPr>
      <w:r>
        <w:rPr>
          <w:iCs/>
          <w:i/>
        </w:rPr>
        <w:t xml:space="preserve">Actionable Intervention Framework:</w:t>
      </w:r>
      <w:r>
        <w:t xml:space="preserve"> </w:t>
      </w:r>
      <w:r>
        <w:t xml:space="preserve">A practical framework for universities in Abidjan to implement sustainable changes enhancing lecturer effectiveness and retention, directly contributing to improved student learning outcomes across Ivorian higher education.</w:t>
      </w:r>
    </w:p>
    <w:p>
      <w:pPr>
        <w:numPr>
          <w:ilvl w:val="0"/>
          <w:numId w:val="1004"/>
        </w:numPr>
        <w:pStyle w:val="Compact"/>
      </w:pPr>
      <w:r>
        <w:rPr>
          <w:iCs/>
          <w:i/>
        </w:rPr>
        <w:t xml:space="preserve">National Capacity Building:</w:t>
      </w:r>
      <w:r>
        <w:t xml:space="preserve"> </w:t>
      </w:r>
      <w:r>
        <w:t xml:space="preserve">Strengthening the pool of skilled academic staff – a critical human resource for Ivory Coast's development goals under "Côte d'Ivoire 2030" – by addressing systemic weaknesses identified through this localized study.</w:t>
      </w:r>
    </w:p>
    <w:p>
      <w:pPr>
        <w:numPr>
          <w:ilvl w:val="0"/>
          <w:numId w:val="1004"/>
        </w:numPr>
        <w:pStyle w:val="Compact"/>
      </w:pPr>
      <w:r>
        <w:rPr>
          <w:iCs/>
          <w:i/>
        </w:rPr>
        <w:t xml:space="preserve">Contribution to Regional Knowledge:</w:t>
      </w:r>
      <w:r>
        <w:t xml:space="preserve"> </w:t>
      </w:r>
      <w:r>
        <w:t xml:space="preserve">Providing a replicable model for understanding and supporting university faculty in other Francophone African contexts facing similar challenges of rapid expansion without proportional investment in academic staff.</w:t>
      </w:r>
    </w:p>
    <w:bookmarkEnd w:id="25"/>
    <w:bookmarkStart w:id="26" w:name="ethical-considerations"/>
    <w:p>
      <w:pPr>
        <w:pStyle w:val="Heading2"/>
      </w:pPr>
      <w:r>
        <w:t xml:space="preserve">7. Ethical Considerations</w:t>
      </w:r>
    </w:p>
    <w:p>
      <w:pPr>
        <w:pStyle w:val="FirstParagraph"/>
      </w:pPr>
      <w:r>
        <w:t xml:space="preserve">The research will strictly adhere to ethical guidelines. Informed consent will be obtained from all participants, ensuring anonymity and confidentiality of responses. The study protocol has been reviewed by the Ethics Committee of the Université Félix Houphouët-Boigny (Abidjan), and data collection will prioritize minimizing disruption to lecturers' academic duties.</w:t>
      </w:r>
    </w:p>
    <w:bookmarkEnd w:id="26"/>
    <w:bookmarkStart w:id="27" w:name="conclusion"/>
    <w:p>
      <w:pPr>
        <w:pStyle w:val="Heading2"/>
      </w:pPr>
      <w:r>
        <w:t xml:space="preserve">8. Conclusion</w:t>
      </w:r>
    </w:p>
    <w:p>
      <w:pPr>
        <w:pStyle w:val="FirstParagraph"/>
      </w:pPr>
      <w:r>
        <w:t xml:space="preserve">The quality of education delivered in Ivory Coast is intrinsically linked to the capabilities and well-being of its University Lecturers. The current situation in Abidjan, while reflecting national growth, also reveals a critical vulnerability that threatens long-term educational excellence and national development aspirations. This</w:t>
      </w:r>
      <w:r>
        <w:t xml:space="preserve"> </w:t>
      </w:r>
      <w:r>
        <w:rPr>
          <w:bCs/>
          <w:b/>
        </w:rPr>
        <w:t xml:space="preserve">Research Proposal</w:t>
      </w:r>
      <w:r>
        <w:t xml:space="preserve"> </w:t>
      </w:r>
      <w:r>
        <w:t xml:space="preserve">provides a focused, contextually grounded approach to understanding the specific challenges faced by</w:t>
      </w:r>
      <w:r>
        <w:t xml:space="preserve"> </w:t>
      </w:r>
      <w:r>
        <w:rPr>
          <w:bCs/>
          <w:b/>
        </w:rPr>
        <w:t xml:space="preserve">University Lecturer</w:t>
      </w:r>
      <w:r>
        <w:t xml:space="preserve">s within the heart of Ivory Coast's academic landscape – Abidjan. By generating actionable evidence directly relevant to Ivorian policy and practice, this study is not merely an academic exercise but a necessary investment in the future intellectual capital and socio-economic progress of</w:t>
      </w:r>
      <w:r>
        <w:t xml:space="preserve"> </w:t>
      </w:r>
      <w:r>
        <w:rPr>
          <w:bCs/>
          <w:b/>
        </w:rPr>
        <w:t xml:space="preserve">Ivory Coast</w:t>
      </w:r>
      <w:r>
        <w:t xml:space="preserve">. The findings will empower stakeholders to transform support structures for University Lecturers, ultimately strengthening the very foundation upon which Ivory Coast's development vision rests.</w:t>
      </w:r>
    </w:p>
    <w:bookmarkEnd w:id="27"/>
    <w:bookmarkStart w:id="28" w:name="word-count-845"/>
    <w:p>
      <w:pPr>
        <w:pStyle w:val="Heading2"/>
      </w:pPr>
      <w:r>
        <w:t xml:space="preserve">Word Count: 845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University Lecturers in Ivory Coast Abidjan</dc:title>
  <dc:creator/>
  <dc:language>en</dc:language>
  <cp:keywords/>
  <dcterms:created xsi:type="dcterms:W3CDTF">2026-07-23T17:14:20Z</dcterms:created>
  <dcterms:modified xsi:type="dcterms:W3CDTF">2026-07-23T17:14:20Z</dcterms:modified>
</cp:coreProperties>
</file>

<file path=docProps/custom.xml><?xml version="1.0" encoding="utf-8"?>
<Properties xmlns="http://schemas.openxmlformats.org/officeDocument/2006/custom-properties" xmlns:vt="http://schemas.openxmlformats.org/officeDocument/2006/docPropsVTypes"/>
</file>