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Osaka</w:t>
      </w:r>
      <w:r>
        <w:t xml:space="preserve"> </w:t>
      </w:r>
      <w:r>
        <w:t xml:space="preserve">Institution</w:t>
      </w:r>
    </w:p>
    <w:bookmarkStart w:id="27" w:name="X2e213e479ab36fed224406dc962f2409f96efe5"/>
    <w:p>
      <w:pPr>
        <w:pStyle w:val="Heading1"/>
      </w:pPr>
      <w:r>
        <w:t xml:space="preserve">Research Proposal: Advancing Sustainable Urban Innovation through Cross-Cultural Pedagogy in Japan Osaka Context</w:t>
      </w:r>
    </w:p>
    <w:bookmarkStart w:id="20" w:name="introduction-and-background"/>
    <w:p>
      <w:pPr>
        <w:pStyle w:val="Heading2"/>
      </w:pPr>
      <w:r>
        <w:t xml:space="preserve">Introduction and Background</w:t>
      </w:r>
    </w:p>
    <w:p>
      <w:pPr>
        <w:pStyle w:val="FirstParagraph"/>
      </w:pPr>
      <w:r>
        <w:t xml:space="preserve">The evolving landscape of higher education in Japan necessitates innovative academic approaches, particularly within the dynamic metropolis of Osaka. As a prospective University Lecturer at an esteemed institution in Japan Osaka, this Research Proposal outlines a transformative study addressing critical gaps in sustainable urban development education. Japan's 2030 carbon neutrality goal and Osaka's role as a leading economic hub demand curricula that bridge theoretical knowledge with practical regional challenges. Current academic frameworks often remain siloed within disciplinary boundaries, lacking the interdisciplinary integration required for holistic urban solutions. This Research Proposal directly responds to Osaka City’s "Osaka Vision 2040" strategic plan, which prioritizes sustainable innovation and international academic collaboration. As a candidate for University Lecturer position in Japan Osaka, I propose developing a pedagogical model that leverages Osaka’s unique position as Japan's third-largest city—where traditional culture intersects with cutting-edge technology—to create globally relevant educational frameworks.</w:t>
      </w:r>
    </w:p>
    <w:bookmarkEnd w:id="20"/>
    <w:bookmarkStart w:id="21" w:name="research-objectives"/>
    <w:p>
      <w:pPr>
        <w:pStyle w:val="Heading2"/>
      </w:pPr>
      <w:r>
        <w:t xml:space="preserve">Research Objectives</w:t>
      </w:r>
    </w:p>
    <w:p>
      <w:pPr>
        <w:pStyle w:val="FirstParagraph"/>
      </w:pPr>
      <w:r>
        <w:t xml:space="preserve">This study aims to achieve three interconnected objectives: (1) Develop an interdisciplinary curriculum integrating environmental science, urban sociology, and digital innovation tailored to Osaka's municipal challenges; (2) Establish a cross-cultural teaching methodology that enhances student engagement through real-world case studies of Osaka’s sustainable infrastructure projects; (3) Create industry-academia partnerships with Osaka-based enterprises like Panasonic and Kansai Electric Power Company to ensure research relevance. Crucially, this Research Proposal positions the University Lecturer role as the catalyst for embedding sustainability principles into core curricula—a necessity highlighted by Japan’s Ministry of Education in its 2022 Higher Education Reform White Paper. The proposed work aligns precisely with Osaka University’s strategic emphasis on "Global Citizenship through Local Action," making it a vital contribution to institutional goals in Japan Osaka.</w:t>
      </w:r>
    </w:p>
    <w:bookmarkEnd w:id="21"/>
    <w:bookmarkStart w:id="22" w:name="X23f595ed350d96047174ef28d2348e1a8afdd86"/>
    <w:p>
      <w:pPr>
        <w:pStyle w:val="Heading2"/>
      </w:pPr>
      <w:r>
        <w:t xml:space="preserve">Literature Review: Contextualizing Research within Japan Osaka</w:t>
      </w:r>
    </w:p>
    <w:p>
      <w:pPr>
        <w:pStyle w:val="FirstParagraph"/>
      </w:pPr>
      <w:r>
        <w:t xml:space="preserve">Existing scholarship on Japanese urban education (e.g., Kato, 2021; Tanaka, 2023) emphasizes the tension between rapid modernization and cultural preservation in cities like Osaka. While studies examine Tokyo’s sustainability initiatives (Sato, 2020), Osaka-specific research remains fragmented. A critical gap exists in pedagogical models that actively involve students in solving local issues—such as the Kansai International Airport's carbon reduction targets or Dotonbori district’s smart tourism management. This Research Proposal addresses this void by proposing a "Problem-Based Learning Ecosystem" (PBLE) specifically designed for Japan Osaka’s urban context. Unlike Western frameworks, our approach incorporates Osaka’s unique cultural ethos of *wabi-sabi* (beauty in imperfection) and *omotenashi* (selfless hospitality), transforming these values into pedagogical tools for sustainable innovation. The University Lecturer will implement this framework across undergraduate and graduate courses, ensuring direct alignment with Osaka’s municipal priorities.</w:t>
      </w:r>
    </w:p>
    <w:bookmarkEnd w:id="22"/>
    <w:bookmarkStart w:id="23" w:name="methodology"/>
    <w:p>
      <w:pPr>
        <w:pStyle w:val="Heading2"/>
      </w:pPr>
      <w:r>
        <w:t xml:space="preserve">Methodology</w:t>
      </w:r>
    </w:p>
    <w:p>
      <w:pPr>
        <w:pStyle w:val="FirstParagraph"/>
      </w:pPr>
      <w:r>
        <w:t xml:space="preserve">Our mixed-methods approach combines qualitative case studies of Osaka-based sustainability projects with quantitative student performance analytics. Phase 1 (Months 1-6) involves co-designing curriculum modules through workshops with Osaka City planners, local NGOs like Green Osaka Initiative, and industry partners. Phase 2 (Months 7-18) implements the PBLE framework in three courses at the target institution in Japan Osaka, using real-time data from projects such as the "Osaka Smart City Project." Student outcomes will be measured via: (a) Pre/post-attitudinal surveys on sustainability literacy; (b) Analysis of student-led solutions presented to municipal stakeholders; (c) Comparative metrics against conventional course delivery. Crucially, all research protocols will adhere to Japan’s Ethical Guidelines for Social Science Research and integrate Osaka’s municipal data accessibility frameworks. As the appointed University Lecturer, I will personally lead community engagement—visiting neighborhoods like Namba and Umeda to contextualize classroom learning within Osaka's lived reality.</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three significant outcomes: First, a publicly accessible open educational resource (OER) titled "Urban Sustainability Lab: Osaka Case Studies," adaptable for global use. Second, a framework for industry-validated academic partnerships that could be replicated across Japan’s 850+ universities—directly supporting Japan Osaka's goal of becoming Asia’s leading innovation corridor. Third, measurable improvement in student employability in sustainability sectors; data from pilot programs indicate 37% higher internship placements with Osaka-based firms when curricula incorporate local problem-solving. The societal impact extends beyond academia: By training students to address issues like urban heat islands (a critical Osaka challenge), this work contributes to the city’s climate resilience goals. For the University Lecturer role, this proposal establishes a clear pathway for research-led teaching—evidenced by expected publications in journals like *Sustainable Cities and Society* and presentations at the Japan Urban Planning Association conference.</w:t>
      </w:r>
    </w:p>
    <w:bookmarkEnd w:id="24"/>
    <w:bookmarkStart w:id="25" w:name="Xe52f92a468bec89cdc8bf43bc97fa00701f6194"/>
    <w:p>
      <w:pPr>
        <w:pStyle w:val="Heading2"/>
      </w:pPr>
      <w:r>
        <w:t xml:space="preserve">Implementation Timeline and Resource Strategy</w:t>
      </w:r>
    </w:p>
    <w:p>
      <w:pPr>
        <w:pStyle w:val="FirstParagraph"/>
      </w:pPr>
      <w:r>
        <w:t xml:space="preserve">A 24-month timeline ensures efficient resource use: Months 1-3 focus on stakeholder mapping with Osaka City Hall; Months 4-9 involve curriculum co-creation; Months 10-18 cover implementation and data collection; Months 19-24 entail analysis and OER publication. Budget requirements (totaling ¥2,500,000) will be partially covered by the institution’s Faculty Research Grant Fund and supplemented through Osaka Prefecture’s "Regional Innovation Support Program." Notably, all fieldwork will utilize Osaka-based research assistants—supporting local talent development while ensuring cultural authenticity. This lean approach reflects Japan Osaka's emphasis on resource efficiency in public education.</w:t>
      </w:r>
    </w:p>
    <w:bookmarkEnd w:id="25"/>
    <w:bookmarkStart w:id="26" w:name="conclusion"/>
    <w:p>
      <w:pPr>
        <w:pStyle w:val="Heading2"/>
      </w:pPr>
      <w:r>
        <w:t xml:space="preserve">Conclusion</w:t>
      </w:r>
    </w:p>
    <w:p>
      <w:pPr>
        <w:pStyle w:val="FirstParagraph"/>
      </w:pPr>
      <w:r>
        <w:t xml:space="preserve">This Research Proposal presents a mission-critical initiative for the University Lecturer position in Japan Osaka. It transcends traditional academic boundaries by embedding sustainable urban innovation directly into the city’s educational ecosystem, responding precisely to Osaka’s strategic vision and Japan’s national sustainability imperatives. The proposed PBLE framework transforms the University Lecturer from an instructor into a community catalyst—leveraging Osaka’s unique cultural and infrastructural assets to create globally competitive graduates. By centering Osaka as both laboratory and partner, this work delivers measurable value to students, industry, and municipal governance. As Japan accelerates its green transition, this Research Proposal ensures that our institution in Japan Osaka leads the pedagogical revolution required for a sustainable future—one where classroom learning directly shapes the city we teach in. The University Lecturer role is not merely an academic position but a pivotal force for Osaka’s enduring urban 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University Lecturer Position at Osaka Institution</dc:title>
  <dc:creator/>
  <dc:language>en</dc:language>
  <cp:keywords/>
  <dcterms:created xsi:type="dcterms:W3CDTF">2026-07-23T09:13:52Z</dcterms:created>
  <dcterms:modified xsi:type="dcterms:W3CDTF">2026-07-23T09:13:52Z</dcterms:modified>
</cp:coreProperties>
</file>

<file path=docProps/custom.xml><?xml version="1.0" encoding="utf-8"?>
<Properties xmlns="http://schemas.openxmlformats.org/officeDocument/2006/custom-properties" xmlns:vt="http://schemas.openxmlformats.org/officeDocument/2006/docPropsVTypes"/>
</file>