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78139a5094b5deb07640a5fbf56fa495449df0e"/>
    <w:p>
      <w:pPr>
        <w:pStyle w:val="Heading1"/>
      </w:pPr>
      <w:r>
        <w:t xml:space="preserve">Research Proposal: Enhancing the Professional Development of University Lecturers in Malaysia Kuala Lumpur</w:t>
      </w:r>
    </w:p>
    <w:bookmarkStart w:id="20" w:name="abstract"/>
    <w:p>
      <w:pPr>
        <w:pStyle w:val="Heading2"/>
      </w:pPr>
      <w:r>
        <w:t xml:space="preserve">Abstract</w:t>
      </w:r>
    </w:p>
    <w:p>
      <w:pPr>
        <w:pStyle w:val="FirstParagraph"/>
      </w:pPr>
      <w:r>
        <w:t xml:space="preserve">This research proposal addresses a critical gap in the higher education landscape of Malaysia, specifically within Kuala Lumpur. As the nation's academic and administrative hub, Kuala Lumpur hosts numerous premier universities (e.g., Universiti Malaya, Universiti Putra Malaysia, International Islamic University Malaysia) where University Lecturers form the cornerstone of educational delivery and research output. This study proposes an in-depth investigation into the professional development needs, challenges, and support systems for University Lecturers operating within Kuala Lumpur's unique urban academic ecosystem. By focusing on this specific context—Malaysia Kuala Lumpur—the research aims to generate actionable insights to elevate teaching quality, research productivity, and institutional effectiveness aligned with Malaysia's National Higher Education Strategic Plan (2015-2025) and the global competitiveness goals of the KL-based academic sector.</w:t>
      </w:r>
    </w:p>
    <w:bookmarkEnd w:id="20"/>
    <w:bookmarkStart w:id="21" w:name="X0ca359f2afadbdc9dd1bae3a46d7a5d9f4b4dff"/>
    <w:p>
      <w:pPr>
        <w:pStyle w:val="Heading2"/>
      </w:pPr>
      <w:r>
        <w:t xml:space="preserve">1. Introduction: The Imperative for University Lecturers in Malaysia Kuala Lumpur</w:t>
      </w:r>
    </w:p>
    <w:p>
      <w:pPr>
        <w:pStyle w:val="FirstParagraph"/>
      </w:pPr>
      <w:r>
        <w:t xml:space="preserve">University Lecturers in Malaysia are pivotal agents driving national educational advancement, research innovation, and socio-economic development. In Kuala Lumpur, the capital city housing over 60% of Malaysia's public universities and major private institutions, the role of the University Lecturer extends beyond classroom teaching. They are expected to excel in research (often mandated by Ministry of Higher Education [MOHE] performance metrics), engage with industry for applied solutions, contribute to community development, and foster a globally competitive student cohort. However, rising workloads, evolving pedagogical demands (e.g., digital learning integration post-pandemic), limited professional development opportunities tailored to KL's fast-paced environment, and the pressure to balance teaching-research-administration responsibilities create significant strain on University Lecturers in this specific context. This research directly targets these challenges within Malaysia Kuala Lumpur, recognizing that solutions effective in rural campuses may not apply to the dynamic urban academic landscape of KL.</w:t>
      </w:r>
    </w:p>
    <w:bookmarkEnd w:id="21"/>
    <w:bookmarkStart w:id="22" w:name="problem-statement"/>
    <w:p>
      <w:pPr>
        <w:pStyle w:val="Heading2"/>
      </w:pPr>
      <w:r>
        <w:t xml:space="preserve">2. Problem Statement</w:t>
      </w:r>
    </w:p>
    <w:p>
      <w:pPr>
        <w:pStyle w:val="FirstParagraph"/>
      </w:pPr>
      <w:r>
        <w:t xml:space="preserve">Despite national initiatives like the Malaysian Higher Education Strategic Plan (HESP) 2015-2030, University Lecturers in Kuala Lumpur report persistent challenges impacting their effectiveness and well-being. Key issues include:</w:t>
      </w:r>
    </w:p>
    <w:p>
      <w:pPr>
        <w:numPr>
          <w:ilvl w:val="0"/>
          <w:numId w:val="1001"/>
        </w:numPr>
        <w:pStyle w:val="Compact"/>
      </w:pPr>
      <w:r>
        <w:rPr>
          <w:bCs/>
          <w:b/>
        </w:rPr>
        <w:t xml:space="preserve">Inadequate Context-Specific Professional Development:</w:t>
      </w:r>
      <w:r>
        <w:t xml:space="preserve"> </w:t>
      </w:r>
      <w:r>
        <w:t xml:space="preserve">Training programs often lack focus on KL's unique urban educational challenges (e.g., diverse student populations, industry partnerships within the capital city, managing high-stakes research expectations).</w:t>
      </w:r>
    </w:p>
    <w:p>
      <w:pPr>
        <w:numPr>
          <w:ilvl w:val="0"/>
          <w:numId w:val="1001"/>
        </w:numPr>
        <w:pStyle w:val="Compact"/>
      </w:pPr>
      <w:r>
        <w:rPr>
          <w:bCs/>
          <w:b/>
        </w:rPr>
        <w:t xml:space="preserve">Workload Imbalance:</w:t>
      </w:r>
      <w:r>
        <w:t xml:space="preserve"> </w:t>
      </w:r>
      <w:r>
        <w:t xml:space="preserve">MOHE guidelines are frequently not operationalized effectively in KL institutions, leading to University Lecturers spending disproportionate time on non-teaching tasks (administration, committee work) rather than pedagogy or research.</w:t>
      </w:r>
    </w:p>
    <w:p>
      <w:pPr>
        <w:numPr>
          <w:ilvl w:val="0"/>
          <w:numId w:val="1001"/>
        </w:numPr>
        <w:pStyle w:val="Compact"/>
      </w:pPr>
      <w:r>
        <w:rPr>
          <w:bCs/>
          <w:b/>
        </w:rPr>
        <w:t xml:space="preserve">Limited Mentoring &amp; Career Pathways:</w:t>
      </w:r>
      <w:r>
        <w:t xml:space="preserve"> </w:t>
      </w:r>
      <w:r>
        <w:t xml:space="preserve">Clear progression frameworks for University Lecturers beyond the basic academic rank (Lecturer I to Senior Lecturer) are often absent in KL institutions, affecting retention and motivation.</w:t>
      </w:r>
    </w:p>
    <w:p>
      <w:pPr>
        <w:pStyle w:val="FirstParagraph"/>
      </w:pPr>
      <w:r>
        <w:t xml:space="preserve">This proposal argues that without targeted interventions addressing these specific pain points within Malaysia Kuala Lumpur's university setting, the potential of University Lecturers as drivers of quality education and research will remain unrealized, hindering Malaysia's ambition to be a top-tier knowledge-based economy by 2030.</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most pressing professional development needs and barriers faced by University Lecturers across key public and private universities in Kuala Lumpur.</w:t>
      </w:r>
    </w:p>
    <w:p>
      <w:pPr>
        <w:numPr>
          <w:ilvl w:val="0"/>
          <w:numId w:val="1002"/>
        </w:numPr>
        <w:pStyle w:val="Compact"/>
      </w:pPr>
      <w:r>
        <w:t xml:space="preserve">Evaluate the effectiveness of existing professional development programs within KL institutions, with a focus on their relevance to local context.</w:t>
      </w:r>
    </w:p>
    <w:p>
      <w:pPr>
        <w:numPr>
          <w:ilvl w:val="0"/>
          <w:numId w:val="1002"/>
        </w:numPr>
        <w:pStyle w:val="Compact"/>
      </w:pPr>
      <w:r>
        <w:t xml:space="preserve">Co-develop evidence-based, context-specific strategies for enhancing the professional growth and well-being of University Lecturers in Malaysia Kuala Lumpur.</w:t>
      </w:r>
    </w:p>
    <w:p>
      <w:pPr>
        <w:numPr>
          <w:ilvl w:val="0"/>
          <w:numId w:val="1002"/>
        </w:numPr>
        <w:pStyle w:val="Compact"/>
      </w:pPr>
      <w:r>
        <w:t xml:space="preserve">Provide actionable recommendations for university leadership, MOHE, and academic bodies to institutionalize sustainable support systems for University Lecturers within KL's higher education ecosystem.</w:t>
      </w:r>
    </w:p>
    <w:bookmarkEnd w:id="23"/>
    <w:bookmarkStart w:id="24" w:name="methodology"/>
    <w:p>
      <w:pPr>
        <w:pStyle w:val="Heading2"/>
      </w:pPr>
      <w:r>
        <w:t xml:space="preserve">4. Methodology</w:t>
      </w:r>
    </w:p>
    <w:p>
      <w:pPr>
        <w:pStyle w:val="FirstParagraph"/>
      </w:pPr>
      <w:r>
        <w:t xml:space="preserve">A mixed-methods approach will be employed to ensure comprehensive insights grounded in the Kuala Lumpur context:</w:t>
      </w:r>
    </w:p>
    <w:p>
      <w:pPr>
        <w:numPr>
          <w:ilvl w:val="0"/>
          <w:numId w:val="1003"/>
        </w:numPr>
        <w:pStyle w:val="Compact"/>
      </w:pPr>
      <w:r>
        <w:rPr>
          <w:bCs/>
          <w:b/>
        </w:rPr>
        <w:t xml:space="preserve">Phase 1 (Qualitative):</w:t>
      </w:r>
      <w:r>
        <w:t xml:space="preserve"> </w:t>
      </w:r>
      <w:r>
        <w:t xml:space="preserve">In-depth, semi-structured interviews with 30+ University Lecturers across diverse KL universities (representing various disciplines, ranks, and institutional types), supplemented by focus group discussions with university administrators and HR personnel. This will explore lived experiences, challenges, and perceived needs.</w:t>
      </w:r>
    </w:p>
    <w:p>
      <w:pPr>
        <w:numPr>
          <w:ilvl w:val="0"/>
          <w:numId w:val="1003"/>
        </w:numPr>
        <w:pStyle w:val="Compact"/>
      </w:pPr>
      <w:r>
        <w:rPr>
          <w:bCs/>
          <w:b/>
        </w:rPr>
        <w:t xml:space="preserve">Phase 2 (Quantitative):</w:t>
      </w:r>
      <w:r>
        <w:t xml:space="preserve"> </w:t>
      </w:r>
      <w:r>
        <w:t xml:space="preserve">A structured survey distributed to University Lecturers at 5 major Kuala Lumpur-based universities (target: n=300), measuring workload distribution, satisfaction with PD opportunities, perceived barriers, and well-being indicators using validated scales.</w:t>
      </w:r>
    </w:p>
    <w:p>
      <w:pPr>
        <w:numPr>
          <w:ilvl w:val="0"/>
          <w:numId w:val="1003"/>
        </w:numPr>
        <w:pStyle w:val="Compact"/>
      </w:pPr>
      <w:r>
        <w:rPr>
          <w:bCs/>
          <w:b/>
        </w:rPr>
        <w:t xml:space="preserve">Phase 3 (Co-Design &amp; Analysis):</w:t>
      </w:r>
      <w:r>
        <w:t xml:space="preserve"> </w:t>
      </w:r>
      <w:r>
        <w:t xml:space="preserve">Workshop sessions involving key stakeholders (University Lecturers, Deans, HR Directors from KL institutions) to analyze findings and collaboratively design contextually appropriate professional development frameworks. Data will be analyzed thematically for qualitative data and descriptively/analytically for quantitative data using SPSS.</w:t>
      </w:r>
    </w:p>
    <w:bookmarkEnd w:id="24"/>
    <w:bookmarkStart w:id="25" w:name="significance-of-the-research"/>
    <w:p>
      <w:pPr>
        <w:pStyle w:val="Heading2"/>
      </w:pPr>
      <w:r>
        <w:t xml:space="preserve">5. Significance of the Research</w:t>
      </w:r>
    </w:p>
    <w:p>
      <w:pPr>
        <w:pStyle w:val="FirstParagraph"/>
      </w:pPr>
      <w:r>
        <w:t xml:space="preserve">This research holds significant potential impact specifically for Malaysia Kuala Lumpur:</w:t>
      </w:r>
    </w:p>
    <w:p>
      <w:pPr>
        <w:numPr>
          <w:ilvl w:val="0"/>
          <w:numId w:val="1004"/>
        </w:numPr>
        <w:pStyle w:val="Compact"/>
      </w:pPr>
      <w:r>
        <w:rPr>
          <w:bCs/>
          <w:b/>
        </w:rPr>
        <w:t xml:space="preserve">For University Lecturers:</w:t>
      </w:r>
      <w:r>
        <w:t xml:space="preserve"> </w:t>
      </w:r>
      <w:r>
        <w:t xml:space="preserve">Directly addresses their unmet needs, offering pathways to enhance skills (e.g., advanced pedagogy for diverse KL classrooms, industry collaboration strategies), reduce burnout, and improve career satisfaction within the Malaysian context.</w:t>
      </w:r>
    </w:p>
    <w:p>
      <w:pPr>
        <w:numPr>
          <w:ilvl w:val="0"/>
          <w:numId w:val="1004"/>
        </w:numPr>
        <w:pStyle w:val="Compact"/>
      </w:pPr>
      <w:r>
        <w:rPr>
          <w:bCs/>
          <w:b/>
        </w:rPr>
        <w:t xml:space="preserve">For Universities in Kuala Lumpur:</w:t>
      </w:r>
      <w:r>
        <w:t xml:space="preserve"> </w:t>
      </w:r>
      <w:r>
        <w:t xml:space="preserve">Provides empirical evidence to inform institutional PD policies and resource allocation. Institutions will gain a tailored model to boost lecturer performance, research output (key for rankings like QS), student success, and overall university reputation – crucial for KL's status as a regional education hub.</w:t>
      </w:r>
    </w:p>
    <w:p>
      <w:pPr>
        <w:numPr>
          <w:ilvl w:val="0"/>
          <w:numId w:val="1004"/>
        </w:numPr>
        <w:pStyle w:val="Compact"/>
      </w:pPr>
      <w:r>
        <w:rPr>
          <w:bCs/>
          <w:b/>
        </w:rPr>
        <w:t xml:space="preserve">For Malaysia National Goals:</w:t>
      </w:r>
      <w:r>
        <w:t xml:space="preserve"> </w:t>
      </w:r>
      <w:r>
        <w:t xml:space="preserve">Aligns with HESP 2015-2030 and MOHE's focus on "Quality Education" and "Competitive Talent." By strengthening the core workforce (University Lecturers) in KL, the research directly contributes to national objectives for academic excellence, research commercialization, and talent development necessary for economic transformation.</w:t>
      </w:r>
    </w:p>
    <w:p>
      <w:pPr>
        <w:numPr>
          <w:ilvl w:val="0"/>
          <w:numId w:val="1004"/>
        </w:numPr>
        <w:pStyle w:val="Compact"/>
      </w:pPr>
      <w:r>
        <w:rPr>
          <w:bCs/>
          <w:b/>
        </w:rPr>
        <w:t xml:space="preserve">For Policy Makers (MOHE):</w:t>
      </w:r>
      <w:r>
        <w:t xml:space="preserve"> </w:t>
      </w:r>
      <w:r>
        <w:t xml:space="preserve">Offers concrete data to revise national guidelines on lecturer workload, PD requirements, and career progression frameworks specifically applicable to the urban university environment dominant in Kuala Lumpur.</w:t>
      </w:r>
    </w:p>
    <w:bookmarkEnd w:id="25"/>
    <w:bookmarkStart w:id="26" w:name="conclusion"/>
    <w:p>
      <w:pPr>
        <w:pStyle w:val="Heading2"/>
      </w:pPr>
      <w:r>
        <w:t xml:space="preserve">6. Conclusion</w:t>
      </w:r>
    </w:p>
    <w:p>
      <w:pPr>
        <w:pStyle w:val="FirstParagraph"/>
      </w:pPr>
      <w:r>
        <w:t xml:space="preserve">The University Lecturer is indispensable to Malaysia's higher education success. However, their effectiveness within the unique setting of Kuala Lumpur demands targeted research and intervention. This proposed Research Proposal directly tackles this need by centering the study on University Lecturers operating in Malaysia Kuala Lumpur, ensuring findings are immediately relevant and actionable for the institutions that form the heart of Malaysia's academic endeavor. By understanding and addressing the specific professional development challenges faced by University Lecturers in KL, this research promises to deliver tangible benefits: more engaged educators, higher quality teaching and research outputs, improved student outcomes, and a stronger foundation for Kuala Lumpur to fulfill its role as Malaysia's premier center of higher learning and innovation. The time for context-specific action is now.</w:t>
      </w:r>
    </w:p>
    <w:bookmarkEnd w:id="26"/>
    <w:bookmarkStart w:id="27" w:name="references-illustrative"/>
    <w:p>
      <w:pPr>
        <w:pStyle w:val="Heading2"/>
      </w:pPr>
      <w:r>
        <w:t xml:space="preserve">References (Illustrative)</w:t>
      </w:r>
    </w:p>
    <w:p>
      <w:pPr>
        <w:pStyle w:val="FirstParagraph"/>
      </w:pPr>
      <w:r>
        <w:t xml:space="preserve">Ministry of Higher Education Malaysia (MOHE). (2015). *National Higher Education Strategic Plan 2015-2030*. Kuala Lumpur: MOHE.</w:t>
      </w:r>
      <w:r>
        <w:br/>
      </w:r>
      <w:r>
        <w:t xml:space="preserve">Tan, S. L., &amp; Lim, H. K. (2020). Lecturer Workload and Well-being in Malaysian Public Universities: A Case Study of Kuala Lumpur Institutions. *Journal of Higher Education Policy and Management*, 42(5), 618-633.</w:t>
      </w:r>
      <w:r>
        <w:br/>
      </w:r>
      <w:r>
        <w:t xml:space="preserve">Universiti Malaya. (2023). *Internal Audit Report on Academic Staff Workload Distribution*. Kuala Lumpur: 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Malaysia Kuala Lumpur</dc:title>
  <dc:creator/>
  <dc:language>en</dc:language>
  <cp:keywords/>
  <dcterms:created xsi:type="dcterms:W3CDTF">2026-07-21T06:06:26Z</dcterms:created>
  <dcterms:modified xsi:type="dcterms:W3CDTF">2026-07-21T06:06:26Z</dcterms:modified>
</cp:coreProperties>
</file>

<file path=docProps/custom.xml><?xml version="1.0" encoding="utf-8"?>
<Properties xmlns="http://schemas.openxmlformats.org/officeDocument/2006/custom-properties" xmlns:vt="http://schemas.openxmlformats.org/officeDocument/2006/docPropsVTypes"/>
</file>