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bookmarkStart w:id="28" w:name="X79e31121d231c5c0a442390744c56802da69451"/>
    <w:p>
      <w:pPr>
        <w:pStyle w:val="Heading1"/>
      </w:pPr>
      <w:r>
        <w:t xml:space="preserve">Research Proposal for Enhancing Pedagogical Competencies of University Lecturers in Mexico City</w:t>
      </w:r>
    </w:p>
    <w:bookmarkStart w:id="20" w:name="introduction-and-context"/>
    <w:p>
      <w:pPr>
        <w:pStyle w:val="Heading2"/>
      </w:pPr>
      <w:r>
        <w:t xml:space="preserve">1. Introduction and Context</w:t>
      </w:r>
    </w:p>
    <w:p>
      <w:pPr>
        <w:pStyle w:val="FirstParagraph"/>
      </w:pPr>
      <w:r>
        <w:t xml:space="preserve">This comprehensive Research Proposal addresses a critical gap in higher education development within Mexico City, Mexico's political, economic, and academic epicenter. As the nation's largest metropolitan area with over 21 million inhabitants and more than 40% of Mexico's universities concentrated in its metropolitan zone,</w:t>
      </w:r>
      <w:r>
        <w:t xml:space="preserve"> </w:t>
      </w:r>
      <w:r>
        <w:rPr>
          <w:bCs/>
          <w:b/>
        </w:rPr>
        <w:t xml:space="preserve">Mexico City</w:t>
      </w:r>
      <w:r>
        <w:t xml:space="preserve"> </w:t>
      </w:r>
      <w:r>
        <w:t xml:space="preserve">faces unique challenges in maintaining educational quality amid rapid urbanization and demographic shifts. The current landscape reveals a significant deficit in systematic pedagogical training for</w:t>
      </w:r>
      <w:r>
        <w:t xml:space="preserve"> </w:t>
      </w:r>
      <w:r>
        <w:rPr>
          <w:bCs/>
          <w:b/>
        </w:rPr>
        <w:t xml:space="preserve">University Lecturer</w:t>
      </w:r>
      <w:r>
        <w:t xml:space="preserve">s, particularly those teaching at public institutions serving marginalized communities. With the 2022 National Education Report highlighting that 68% of faculty lack formal teaching qualifications despite having doctoral degrees, this proposal establishes a timely intervention framework to elevate instructional excellence across Mexico City's academic ecosystem.</w:t>
      </w:r>
    </w:p>
    <w:bookmarkEnd w:id="20"/>
    <w:bookmarkStart w:id="21" w:name="problem-statement"/>
    <w:p>
      <w:pPr>
        <w:pStyle w:val="Heading2"/>
      </w:pPr>
      <w:r>
        <w:t xml:space="preserve">2. Problem Statement</w:t>
      </w:r>
    </w:p>
    <w:p>
      <w:pPr>
        <w:pStyle w:val="FirstParagraph"/>
      </w:pPr>
      <w:r>
        <w:t xml:space="preserve">Despite Mexico City's status as a global hub for innovation and culture, its universities struggle with persistent educational inequities rooted in pedagogical shortcomings. Faculty members—especially those teaching in overcrowded public institutions like Universidad Nacional Autónoma de México (UNAM) and Instituto Politécnico Nacional (IPN)—often transition directly from doctoral studies to classroom instruction without pedagogical preparation. This results in outdated teaching methodologies, limited use of digital tools, and insufficient engagement with diverse student populations including Indigenous learners and first-generation university attendees. The absence of institution-specific training programs for</w:t>
      </w:r>
      <w:r>
        <w:t xml:space="preserve"> </w:t>
      </w:r>
      <w:r>
        <w:rPr>
          <w:bCs/>
          <w:b/>
        </w:rPr>
        <w:t xml:space="preserve">University Lecturer</w:t>
      </w:r>
      <w:r>
        <w:t xml:space="preserve">s creates a vicious cycle: students receive fragmented education, leading to high attrition rates (27% at public institutions in Mexico City according to INEE 2023), while faculty remain unprepared for modern educational demands. This Research Proposal directly confronts this systemic deficiency through evidence-based interventions.</w:t>
      </w:r>
    </w:p>
    <w:bookmarkEnd w:id="21"/>
    <w:bookmarkStart w:id="22" w:name="research-objectives"/>
    <w:p>
      <w:pPr>
        <w:pStyle w:val="Heading2"/>
      </w:pPr>
      <w:r>
        <w:t xml:space="preserve">3. Research Objectives</w:t>
      </w:r>
    </w:p>
    <w:p>
      <w:pPr>
        <w:pStyle w:val="FirstParagraph"/>
      </w:pPr>
      <w:r>
        <w:t xml:space="preserve">This study aims to develop and validate a scalable pedagogical framework specifically designed for the Mexico City context through these objectives:</w:t>
      </w:r>
    </w:p>
    <w:p>
      <w:pPr>
        <w:numPr>
          <w:ilvl w:val="0"/>
          <w:numId w:val="1001"/>
        </w:numPr>
        <w:pStyle w:val="Compact"/>
      </w:pPr>
      <w:r>
        <w:rPr>
          <w:bCs/>
          <w:b/>
        </w:rPr>
        <w:t xml:space="preserve">Objective 1:</w:t>
      </w:r>
      <w:r>
        <w:t xml:space="preserve"> </w:t>
      </w:r>
      <w:r>
        <w:t xml:space="preserve">Conduct a comprehensive diagnostic of current teaching practices among University Lecturers across 15 major institutions in Mexico City, identifying contextual barriers (e.g., large class sizes, limited tech infrastructure in peripheral campuses)</w:t>
      </w:r>
    </w:p>
    <w:p>
      <w:pPr>
        <w:numPr>
          <w:ilvl w:val="0"/>
          <w:numId w:val="1001"/>
        </w:numPr>
        <w:pStyle w:val="Compact"/>
      </w:pPr>
      <w:r>
        <w:rPr>
          <w:bCs/>
          <w:b/>
        </w:rPr>
        <w:t xml:space="preserve">Objective 2:</w:t>
      </w:r>
      <w:r>
        <w:t xml:space="preserve"> </w:t>
      </w:r>
      <w:r>
        <w:t xml:space="preserve">Co-design a culturally responsive pedagogical toolkit incorporating Indigenous knowledge systems and urban sociocultural contexts specific to Mexico City neighborhoods</w:t>
      </w:r>
    </w:p>
    <w:p>
      <w:pPr>
        <w:numPr>
          <w:ilvl w:val="0"/>
          <w:numId w:val="1001"/>
        </w:numPr>
        <w:pStyle w:val="Compact"/>
      </w:pPr>
      <w:r>
        <w:rPr>
          <w:bCs/>
          <w:b/>
        </w:rPr>
        <w:t xml:space="preserve">Objective 3:</w:t>
      </w:r>
      <w:r>
        <w:t xml:space="preserve"> </w:t>
      </w:r>
      <w:r>
        <w:t xml:space="preserve">Implement and evaluate a faculty development program through a randomized controlled trial across five universities in Mexico City, measuring impacts on teaching efficacy and student outcomes</w:t>
      </w:r>
    </w:p>
    <w:p>
      <w:pPr>
        <w:numPr>
          <w:ilvl w:val="0"/>
          <w:numId w:val="1001"/>
        </w:numPr>
        <w:pStyle w:val="Compact"/>
      </w:pPr>
      <w:r>
        <w:rPr>
          <w:bCs/>
          <w:b/>
        </w:rPr>
        <w:t xml:space="preserve">Objective 4:</w:t>
      </w:r>
      <w:r>
        <w:t xml:space="preserve"> </w:t>
      </w:r>
      <w:r>
        <w:t xml:space="preserve">Create sustainable institutional protocols for ongoing pedagogical support systems embedded within Mexico City's higher education governance structures</w:t>
      </w:r>
    </w:p>
    <w:bookmarkEnd w:id="22"/>
    <w:bookmarkStart w:id="23" w:name="X7796daf95009a7ae091f0d908b2d3176c57e188"/>
    <w:p>
      <w:pPr>
        <w:pStyle w:val="Heading2"/>
      </w:pPr>
      <w:r>
        <w:t xml:space="preserve">4. Literature Review and Theoretical Framework</w:t>
      </w:r>
    </w:p>
    <w:p>
      <w:pPr>
        <w:pStyle w:val="FirstParagraph"/>
      </w:pPr>
      <w:r>
        <w:t xml:space="preserve">While Latin American scholarship on higher education pedagogy (e.g., Altbach's work on Mexican universities) acknowledges systemic challenges, existing research fails to address Mexico City's unique urban academic ecosystem. This proposal bridges that gap by integrating:</w:t>
      </w:r>
    </w:p>
    <w:p>
      <w:pPr>
        <w:numPr>
          <w:ilvl w:val="0"/>
          <w:numId w:val="1002"/>
        </w:numPr>
        <w:pStyle w:val="Compact"/>
      </w:pPr>
      <w:r>
        <w:rPr>
          <w:bCs/>
          <w:b/>
        </w:rPr>
        <w:t xml:space="preserve">Critical Pedagogy</w:t>
      </w:r>
      <w:r>
        <w:t xml:space="preserve"> </w:t>
      </w:r>
      <w:r>
        <w:t xml:space="preserve">(Freire) adapted for Mexico City's socio-spatial inequalities</w:t>
      </w:r>
    </w:p>
    <w:p>
      <w:pPr>
        <w:numPr>
          <w:ilvl w:val="0"/>
          <w:numId w:val="1002"/>
        </w:numPr>
        <w:pStyle w:val="Compact"/>
      </w:pPr>
      <w:r>
        <w:rPr>
          <w:bCs/>
          <w:b/>
        </w:rPr>
        <w:t xml:space="preserve">Contextualized Digital Learning Theory</w:t>
      </w:r>
      <w:r>
        <w:t xml:space="preserve"> </w:t>
      </w:r>
      <w:r>
        <w:t xml:space="preserve">considering limited broadband access in marginalized boroughs like Iztapalapa and Tláhuac</w:t>
      </w:r>
    </w:p>
    <w:p>
      <w:pPr>
        <w:numPr>
          <w:ilvl w:val="0"/>
          <w:numId w:val="1002"/>
        </w:numPr>
        <w:pStyle w:val="Compact"/>
      </w:pPr>
      <w:r>
        <w:rPr>
          <w:bCs/>
          <w:b/>
        </w:rPr>
        <w:t xml:space="preserve">Culturally Sustaining Pedagogy</w:t>
      </w:r>
      <w:r>
        <w:t xml:space="preserve"> </w:t>
      </w:r>
      <w:r>
        <w:t xml:space="preserve">(Paris &amp; Alim) for Mexico City's 35+ Indigenous language communities within its student body</w:t>
      </w:r>
    </w:p>
    <w:p>
      <w:pPr>
        <w:pStyle w:val="FirstParagraph"/>
      </w:pPr>
      <w:r>
        <w:t xml:space="preserve">Unlike previous studies conducted in rural settings or foreign contexts, this Research Proposal centers Mexico City's urban reality—where faculty navigate complex issues like traffic-constrained campus access, pandemic-era digital divides, and rapidly changing neighborhood demographics.</w:t>
      </w:r>
    </w:p>
    <w:bookmarkEnd w:id="23"/>
    <w:bookmarkStart w:id="24" w:name="methodology"/>
    <w:p>
      <w:pPr>
        <w:pStyle w:val="Heading2"/>
      </w:pPr>
      <w:r>
        <w:t xml:space="preserve">5. Methodology</w:t>
      </w:r>
    </w:p>
    <w:p>
      <w:pPr>
        <w:pStyle w:val="FirstParagraph"/>
      </w:pPr>
      <w:r>
        <w:t xml:space="preserve">Employing a mixed-methods design over 24 months, this study combines quantitative and qualitative approaches:</w:t>
      </w:r>
    </w:p>
    <w:p>
      <w:pPr>
        <w:numPr>
          <w:ilvl w:val="0"/>
          <w:numId w:val="1003"/>
        </w:numPr>
        <w:pStyle w:val="Compact"/>
      </w:pPr>
      <w:r>
        <w:rPr>
          <w:bCs/>
          <w:b/>
        </w:rPr>
        <w:t xml:space="preserve">Phase 1 (Months 1-6):</w:t>
      </w:r>
      <w:r>
        <w:t xml:space="preserve"> </w:t>
      </w:r>
      <w:r>
        <w:t xml:space="preserve">Survey of 850 University Lecturers across Mexico City universities; focus groups with student representatives from underrepresented communities</w:t>
      </w:r>
    </w:p>
    <w:p>
      <w:pPr>
        <w:numPr>
          <w:ilvl w:val="0"/>
          <w:numId w:val="1003"/>
        </w:numPr>
        <w:pStyle w:val="Compact"/>
      </w:pPr>
      <w:r>
        <w:rPr>
          <w:bCs/>
          <w:b/>
        </w:rPr>
        <w:t xml:space="preserve">Phase 2 (Months 7-14):</w:t>
      </w:r>
      <w:r>
        <w:t xml:space="preserve"> </w:t>
      </w:r>
      <w:r>
        <w:t xml:space="preserve">Co-creation workshops with faculty, students, and educational technologists to develop the pedagogical toolkit tailored for Mexico City's classrooms</w:t>
      </w:r>
    </w:p>
    <w:p>
      <w:pPr>
        <w:numPr>
          <w:ilvl w:val="0"/>
          <w:numId w:val="1003"/>
        </w:numPr>
        <w:pStyle w:val="Compact"/>
      </w:pPr>
      <w:r>
        <w:rPr>
          <w:bCs/>
          <w:b/>
        </w:rPr>
        <w:t xml:space="preserve">Phase 3 (Months 15-20):</w:t>
      </w:r>
      <w:r>
        <w:t xml:space="preserve"> </w:t>
      </w:r>
      <w:r>
        <w:t xml:space="preserve">Implementation of a six-month professional development program at five participating institutions; control group comparison using pre/post teaching assessments and student performance metrics</w:t>
      </w:r>
    </w:p>
    <w:p>
      <w:pPr>
        <w:numPr>
          <w:ilvl w:val="0"/>
          <w:numId w:val="1003"/>
        </w:numPr>
        <w:pStyle w:val="Compact"/>
      </w:pPr>
      <w:r>
        <w:rPr>
          <w:bCs/>
          <w:b/>
        </w:rPr>
        <w:t xml:space="preserve">Phase 4 (Months 21-24):</w:t>
      </w:r>
      <w:r>
        <w:t xml:space="preserve"> </w:t>
      </w:r>
      <w:r>
        <w:t xml:space="preserve">Policy analysis for institutional adoption, including cost-benefit projections for Mexico City's educational authorities (SEP and CONACYT)</w:t>
      </w:r>
    </w:p>
    <w:p>
      <w:pPr>
        <w:pStyle w:val="FirstParagraph"/>
      </w:pPr>
      <w:r>
        <w:t xml:space="preserve">Data analysis will utilize SPSS for quantitative metrics and NVivo for thematic coding of qualitative insights, ensuring methodological rigor aligned with the Mexican National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Mexico City's educational landscape:</w:t>
      </w:r>
    </w:p>
    <w:p>
      <w:pPr>
        <w:numPr>
          <w:ilvl w:val="0"/>
          <w:numId w:val="1004"/>
        </w:numPr>
        <w:pStyle w:val="Compact"/>
      </w:pPr>
      <w:r>
        <w:rPr>
          <w:bCs/>
          <w:b/>
        </w:rPr>
        <w:t xml:space="preserve">Immediate Impact:</w:t>
      </w:r>
      <w:r>
        <w:t xml:space="preserve"> </w:t>
      </w:r>
      <w:r>
        <w:t xml:space="preserve">A validated pedagogical framework customized for Mexico City's urban universities, including bilingual resources for Nahuatl, Maya, and Zapotec-speaking students</w:t>
      </w:r>
    </w:p>
    <w:p>
      <w:pPr>
        <w:numPr>
          <w:ilvl w:val="0"/>
          <w:numId w:val="1004"/>
        </w:numPr>
        <w:pStyle w:val="Compact"/>
      </w:pPr>
      <w:r>
        <w:rPr>
          <w:bCs/>
          <w:b/>
        </w:rPr>
        <w:t xml:space="preserve">Institutional Change:</w:t>
      </w:r>
      <w:r>
        <w:t xml:space="preserve"> </w:t>
      </w:r>
      <w:r>
        <w:t xml:space="preserve">Implementation protocols for faculty development programs across 12 major universities in Mexico City by 2026</w:t>
      </w:r>
    </w:p>
    <w:p>
      <w:pPr>
        <w:numPr>
          <w:ilvl w:val="0"/>
          <w:numId w:val="1004"/>
        </w:numPr>
        <w:pStyle w:val="Compact"/>
      </w:pPr>
      <w:r>
        <w:rPr>
          <w:bCs/>
          <w:b/>
        </w:rPr>
        <w:t xml:space="preserve">National Influence:</w:t>
      </w:r>
      <w:r>
        <w:t xml:space="preserve"> </w:t>
      </w:r>
      <w:r>
        <w:t xml:space="preserve">Policy recommendations adopted by the Mexican Secretariat of Public Education (SEP) for national higher education reform</w:t>
      </w:r>
    </w:p>
    <w:p>
      <w:pPr>
        <w:numPr>
          <w:ilvl w:val="0"/>
          <w:numId w:val="1004"/>
        </w:numPr>
        <w:pStyle w:val="Compact"/>
      </w:pPr>
      <w:r>
        <w:rPr>
          <w:bCs/>
          <w:b/>
        </w:rPr>
        <w:t xml:space="preserve">Societal Contribution:</w:t>
      </w:r>
      <w:r>
        <w:t xml:space="preserve"> </w:t>
      </w:r>
      <w:r>
        <w:t xml:space="preserve">Reduction in student attrition rates among marginalized groups in Mexico City through improved instructor-student engagement</w:t>
      </w:r>
    </w:p>
    <w:p>
      <w:pPr>
        <w:pStyle w:val="FirstParagraph"/>
      </w:pPr>
      <w:r>
        <w:t xml:space="preserve">The significance extends beyond academia: By equipping University Lecturers with context-specific skills, this project directly supports Mexico City's Sustainable Development Goals (SDGs 4 and 10), advancing educational equity in Latin America's largest metropolis.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Diagnostics, surveys, focus groups in Mexico City neighborhoods (Coyoacán, Xochimilco, Azcapotzalco)</w:t>
            </w:r>
          </w:p>
        </w:tc>
        <w:tc>
          <w:tcPr/>
          <w:p>
            <w:pPr>
              <w:pStyle w:val="Compact"/>
              <w:jc w:val="left"/>
            </w:pPr>
            <w:r>
              <w:t xml:space="preserve">Comprehensive faculty practice report; Urban Educational Equity Assessment</w:t>
            </w:r>
          </w:p>
        </w:tc>
      </w:tr>
      <w:tr>
        <w:tc>
          <w:tcPr/>
          <w:p>
            <w:pPr>
              <w:pStyle w:val="Compact"/>
              <w:jc w:val="left"/>
            </w:pPr>
            <w:r>
              <w:t xml:space="preserve">Months 7-14</w:t>
            </w:r>
          </w:p>
        </w:tc>
        <w:tc>
          <w:tcPr/>
          <w:p>
            <w:pPr>
              <w:pStyle w:val="Compact"/>
              <w:jc w:val="left"/>
            </w:pPr>
            <w:r>
              <w:t xml:space="preserve">Toolkit co-creation with Mexico City education stakeholders; Pilot module development</w:t>
            </w:r>
          </w:p>
        </w:tc>
        <w:tc>
          <w:tcPr/>
          <w:p>
            <w:pPr>
              <w:pStyle w:val="Compact"/>
              <w:jc w:val="left"/>
            </w:pPr>
            <w:r>
              <w:t xml:space="preserve">Culturally responsive teaching modules; Digital resource repository for Mexico City</w:t>
            </w:r>
          </w:p>
        </w:tc>
      </w:tr>
      <w:tr>
        <w:tc>
          <w:tcPr/>
          <w:p>
            <w:pPr>
              <w:pStyle w:val="Compact"/>
              <w:jc w:val="left"/>
            </w:pPr>
            <w:r>
              <w:t xml:space="preserve">Months 15-20</w:t>
            </w:r>
          </w:p>
        </w:tc>
        <w:tc>
          <w:tcPr/>
          <w:p>
            <w:pPr>
              <w:pStyle w:val="Compact"/>
              <w:jc w:val="left"/>
            </w:pPr>
            <w:r>
              <w:t xml:space="preserve">RCT implementation across 5 universities in Mexico City; Faculty training sessions</w:t>
            </w:r>
          </w:p>
        </w:tc>
        <w:tc>
          <w:tcPr/>
          <w:p>
            <w:pPr>
              <w:pStyle w:val="Compact"/>
              <w:jc w:val="left"/>
            </w:pPr>
            <w:r>
              <w:t xml:space="preserve">Efficacy evaluation report; Student engagement metrics by borough</w:t>
            </w:r>
          </w:p>
        </w:tc>
      </w:tr>
      <w:tr>
        <w:tc>
          <w:tcPr/>
          <w:p>
            <w:pPr>
              <w:pStyle w:val="Compact"/>
              <w:jc w:val="left"/>
            </w:pPr>
            <w:r>
              <w:t xml:space="preserve">Months 21-24</w:t>
            </w:r>
          </w:p>
        </w:tc>
        <w:tc>
          <w:tcPr/>
          <w:p>
            <w:pPr>
              <w:pStyle w:val="Compact"/>
              <w:jc w:val="left"/>
            </w:pPr>
            <w:r>
              <w:t xml:space="preserve">Policy brief development for Mexico City educational authorities; Sustainability planning</w:t>
            </w:r>
          </w:p>
        </w:tc>
        <w:tc>
          <w:tcPr/>
          <w:p>
            <w:pPr>
              <w:pStyle w:val="Compact"/>
              <w:jc w:val="left"/>
            </w:pPr>
            <w:r>
              <w:t xml:space="preserve">National adoption framework; Institutional implementation guide for Mexico City universities</w:t>
            </w:r>
          </w:p>
        </w:tc>
      </w:tr>
    </w:tbl>
    <w:bookmarkEnd w:id="26"/>
    <w:bookmarkStart w:id="27" w:name="conclusion"/>
    <w:p>
      <w:pPr>
        <w:pStyle w:val="Heading2"/>
      </w:pPr>
      <w:r>
        <w:t xml:space="preserve">8. Conclusion</w:t>
      </w:r>
    </w:p>
    <w:p>
      <w:pPr>
        <w:pStyle w:val="FirstParagraph"/>
      </w:pPr>
      <w:r>
        <w:t xml:space="preserve">This Research Proposal represents a strategic investment in Mexico City's most valuable asset—its educational institutions. By centering the professional development needs of University Lecturers within the specific socioeconomic fabric of Mexico City, this project moves beyond generic pedagogical models to create transformative change. The proposed framework recognizes that effective teaching in Mexico City requires understanding not just classroom dynamics, but the realities of students navigating urban poverty, linguistic diversity, and transportation challenges unique to this global metropolis. As Mexico's educational capital continues to evolve, this initiative provides a replicable blueprint for institutionalizing pedagogical excellence across higher education systems nationwide. The successful implementation of this Research Proposal will position Mexico City as a pioneer in contextually grounded university teaching methodologies—demonstrating how targeted faculty development directly advances equity and academic quality in Latin America's most complex urban educational environment.</w:t>
      </w:r>
    </w:p>
    <w:p>
      <w:pPr>
        <w:pStyle w:val="BodyText"/>
      </w:pPr>
      <w:r>
        <w:t xml:space="preserve">This document constitutes a formal Research Proposal for the Center for Educational Innovation at Universidad Nacional Autónoma de México (UNAM), Mexico City, Mexico. All content is designed specifically for implementation within the Mexico City academic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Excellence for University Lecturers in Mexico City</dc:title>
  <dc:creator/>
  <cp:keywords/>
  <dcterms:created xsi:type="dcterms:W3CDTF">2025-12-10T07:53:30Z</dcterms:created>
  <dcterms:modified xsi:type="dcterms:W3CDTF">2025-12-10T07:53:30Z</dcterms:modified>
</cp:coreProperties>
</file>

<file path=docProps/custom.xml><?xml version="1.0" encoding="utf-8"?>
<Properties xmlns="http://schemas.openxmlformats.org/officeDocument/2006/custom-properties" xmlns:vt="http://schemas.openxmlformats.org/officeDocument/2006/docPropsVTypes"/>
</file>