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Prospects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Abuja,</w:t>
      </w:r>
      <w:r>
        <w:t xml:space="preserve"> </w:t>
      </w:r>
      <w:r>
        <w:t xml:space="preserve">Nigeria</w:t>
      </w:r>
    </w:p>
    <w:bookmarkStart w:id="30" w:name="Xc757deda38068ce279021c9505d0d57b9465bd9"/>
    <w:p>
      <w:pPr>
        <w:pStyle w:val="Heading1"/>
      </w:pPr>
      <w:r>
        <w:t xml:space="preserve">Research Proposal: Addressing Critical Challenges Facing University Lecturers in Abuja, Nigeria</w:t>
      </w:r>
    </w:p>
    <w:bookmarkStart w:id="20" w:name="introduction"/>
    <w:p>
      <w:pPr>
        <w:pStyle w:val="Heading2"/>
      </w:pPr>
      <w:r>
        <w:t xml:space="preserve">1. Introduction</w:t>
      </w:r>
    </w:p>
    <w:p>
      <w:pPr>
        <w:pStyle w:val="FirstParagraph"/>
      </w:pPr>
      <w:r>
        <w:t xml:space="preserve">The quality of higher education in Nigeria is intrinsically linked to the competence, motivation, and well-being of its University Lecturer workforce. In Abuja, the Federal Capital Territory (FCT), home to numerous tertiary institutions including the Ahmadu Bello University (ABUAD), Federal University of Technology, Minna (FUTA) Abuja Campus, and various federal colleges of education, the role of the University Lecturer is pivotal in shaping Nigeria's future human capital. However, persistent challenges—ranging from inadequate infrastructure and funding to excessive workloads and professional development gaps—threaten educational quality in this strategic hub. This research proposal seeks to conduct a comprehensive investigation into the lived experiences, systemic barriers, and potential solutions for University Lecturers operating within Abuja's unique academic ecosystem. Understanding these dynamics is not merely an academic exercise; it is an urgent imperative for Nigeria's national development agenda, as Abuja serves as the epicenter of federal policy formulation and implementation.</w:t>
      </w:r>
    </w:p>
    <w:bookmarkEnd w:id="20"/>
    <w:bookmarkStart w:id="21" w:name="problem-statement"/>
    <w:p>
      <w:pPr>
        <w:pStyle w:val="Heading2"/>
      </w:pPr>
      <w:r>
        <w:t xml:space="preserve">2. Problem Statement</w:t>
      </w:r>
    </w:p>
    <w:p>
      <w:pPr>
        <w:pStyle w:val="FirstParagraph"/>
      </w:pPr>
      <w:r>
        <w:t xml:space="preserve">Nigeria's tertiary education sector faces systemic crises, with University Lecturers bearing the brunt of institutional weaknesses. In Abuja, these challenges are amplified by rapid urbanization, high operational costs, and the concentration of federal institutions amidst often strained public funding. Current literature (e.g., NUC 2023 reports) highlights issues like unsustainable teaching loads (&gt;15 contact hours/week), insufficient research funding, poor remuneration relative to inflation, and inadequate access to modern teaching tools. Critically, there is a dearth of recent, location-specific studies focusing *exclusively* on University Lecturers in Abuja. Most national reports generalize across regions without capturing the nuanced pressures of the FCT—where lecturers serve both federal employees' children and students from diverse states, often with limited support systems. This gap impedes evidence-based policy interventions at the federal level, directly impacting Nigeria's ability to produce globally competitive graduates.</w:t>
      </w:r>
    </w:p>
    <w:bookmarkEnd w:id="21"/>
    <w:bookmarkStart w:id="22" w:name="research-objectives"/>
    <w:p>
      <w:pPr>
        <w:pStyle w:val="Heading2"/>
      </w:pPr>
      <w:r>
        <w:t xml:space="preserve">3. Research Objectives</w:t>
      </w:r>
    </w:p>
    <w:p>
      <w:pPr>
        <w:numPr>
          <w:ilvl w:val="0"/>
          <w:numId w:val="1001"/>
        </w:numPr>
        <w:pStyle w:val="Compact"/>
      </w:pPr>
      <w:r>
        <w:t xml:space="preserve">To systematically assess the primary challenges (workload, remuneration, infrastructure, professional development) confronting University Lecturers across key institutions in Abuja.</w:t>
      </w:r>
    </w:p>
    <w:p>
      <w:pPr>
        <w:numPr>
          <w:ilvl w:val="0"/>
          <w:numId w:val="1001"/>
        </w:numPr>
        <w:pStyle w:val="Compact"/>
      </w:pPr>
      <w:r>
        <w:t xml:space="preserve">To analyze the impact of these challenges on lecturers' job satisfaction, retention rates, and teaching/research quality within the Abuja context.</w:t>
      </w:r>
    </w:p>
    <w:p>
      <w:pPr>
        <w:numPr>
          <w:ilvl w:val="0"/>
          <w:numId w:val="1001"/>
        </w:numPr>
        <w:pStyle w:val="Compact"/>
      </w:pPr>
      <w:r>
        <w:t xml:space="preserve">To identify contextualized strategies—feasible for federal and institutional policymakers—that could enhance lecturer welfare, productivity, and commitment to academic excellence in Abuja.</w:t>
      </w:r>
    </w:p>
    <w:p>
      <w:pPr>
        <w:numPr>
          <w:ilvl w:val="0"/>
          <w:numId w:val="1001"/>
        </w:numPr>
        <w:pStyle w:val="Compact"/>
      </w:pPr>
      <w:r>
        <w:t xml:space="preserve">To develop a practical framework for sustainable capacity building of University Lecturers tailored to Nigeria's Federal Capital Territory environment.</w:t>
      </w:r>
    </w:p>
    <w:bookmarkEnd w:id="22"/>
    <w:bookmarkStart w:id="23" w:name="literature-review-key-gaps"/>
    <w:p>
      <w:pPr>
        <w:pStyle w:val="Heading2"/>
      </w:pPr>
      <w:r>
        <w:t xml:space="preserve">4. Literature Review (Key Gaps)</w:t>
      </w:r>
    </w:p>
    <w:p>
      <w:pPr>
        <w:pStyle w:val="FirstParagraph"/>
      </w:pPr>
      <w:r>
        <w:t xml:space="preserve">While studies exist on Nigerian university lecturers (e.g., Ogunyemi, 2019; Nwosu, 2021), they predominantly focus on urban centers like Lagos or Ibadan and lack Abuja-specific data. Research by the National Universities Commission (NUC) emphasizes national standards but overlooks FCT's unique administrative and socio-economic landscape. Crucially, no study has examined how federal institution management structures in Abuja interact with lecturer challenges, nor how Abuja's status as a "planned city" with distinct infrastructure realities affects academic work. This project directly addresses this gap by centering the University Lecturer experience within Nigeria’s political and administrative heartland—Abuja.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10 months (January–October 2025) targeting public universities in Abuja:</w:t>
      </w:r>
    </w:p>
    <w:p>
      <w:pPr>
        <w:numPr>
          <w:ilvl w:val="0"/>
          <w:numId w:val="1002"/>
        </w:numPr>
        <w:pStyle w:val="Compact"/>
      </w:pPr>
      <w:r>
        <w:rPr>
          <w:bCs/>
          <w:b/>
        </w:rPr>
        <w:t xml:space="preserve">Phase 1 (Quantitative):</w:t>
      </w:r>
      <w:r>
        <w:t xml:space="preserve"> </w:t>
      </w:r>
      <w:r>
        <w:t xml:space="preserve">Online survey distributed to 450 University Lecturers across 6 institutions in Abuja, measuring variables like workload hours, job satisfaction scores (using modified Likert scales), access to resources, and retention intentions. Target response rate: ≥70%.</w:t>
      </w:r>
    </w:p>
    <w:p>
      <w:pPr>
        <w:numPr>
          <w:ilvl w:val="0"/>
          <w:numId w:val="1002"/>
        </w:numPr>
        <w:pStyle w:val="Compact"/>
      </w:pPr>
      <w:r>
        <w:rPr>
          <w:bCs/>
          <w:b/>
        </w:rPr>
        <w:t xml:space="preserve">Phase 2 (Qualitative):</w:t>
      </w:r>
      <w:r>
        <w:t xml:space="preserve"> </w:t>
      </w:r>
      <w:r>
        <w:t xml:space="preserve">In-depth interviews with 30 lecturers (stratified by rank/department) and focus groups with 15 administrative heads (Deans, HODs) to explore nuanced experiences and contextual barriers. All interviews will be recorded, transcribed, and analyzed thematically using NVivo software.</w:t>
      </w:r>
    </w:p>
    <w:p>
      <w:pPr>
        <w:numPr>
          <w:ilvl w:val="0"/>
          <w:numId w:val="1002"/>
        </w:numPr>
        <w:pStyle w:val="Compact"/>
      </w:pPr>
      <w:r>
        <w:rPr>
          <w:bCs/>
          <w:b/>
        </w:rPr>
        <w:t xml:space="preserve">Data Analysis:</w:t>
      </w:r>
      <w:r>
        <w:t xml:space="preserve"> </w:t>
      </w:r>
      <w:r>
        <w:t xml:space="preserve">SPSS for survey data (descriptive/inferential stats); Thematic Analysis for interview transcripts. Triangulation ensures robust findings.</w:t>
      </w:r>
    </w:p>
    <w:bookmarkEnd w:id="24"/>
    <w:bookmarkStart w:id="25" w:name="significance-of-the-study"/>
    <w:p>
      <w:pPr>
        <w:pStyle w:val="Heading2"/>
      </w:pPr>
      <w:r>
        <w:t xml:space="preserve">6. Significance of the Study</w:t>
      </w:r>
    </w:p>
    <w:p>
      <w:pPr>
        <w:pStyle w:val="FirstParagraph"/>
      </w:pPr>
      <w:r>
        <w:t xml:space="preserve">This research holds profound significance for Nigeria and specifically Abuja:</w:t>
      </w:r>
    </w:p>
    <w:p>
      <w:pPr>
        <w:numPr>
          <w:ilvl w:val="0"/>
          <w:numId w:val="1003"/>
        </w:numPr>
        <w:pStyle w:val="Compact"/>
      </w:pPr>
      <w:r>
        <w:rPr>
          <w:bCs/>
          <w:b/>
        </w:rPr>
        <w:t xml:space="preserve">Policymakers (Federal Ministry of Education, NUC):</w:t>
      </w:r>
      <w:r>
        <w:t xml:space="preserve"> </w:t>
      </w:r>
      <w:r>
        <w:t xml:space="preserve">Provides actionable data to revise lecturer welfare policies, funding formulas, and infrastructure investments directly relevant to the FCT.</w:t>
      </w:r>
    </w:p>
    <w:p>
      <w:pPr>
        <w:numPr>
          <w:ilvl w:val="0"/>
          <w:numId w:val="1003"/>
        </w:numPr>
        <w:pStyle w:val="Compact"/>
      </w:pPr>
      <w:r>
        <w:rPr>
          <w:bCs/>
          <w:b/>
        </w:rPr>
        <w:t xml:space="preserve">Institutions in Abuja:</w:t>
      </w:r>
      <w:r>
        <w:t xml:space="preserve"> </w:t>
      </w:r>
      <w:r>
        <w:t xml:space="preserve">Enables universities (e.g., ABUAD, FUTA Abuja) to tailor internal HR strategies—such as workload management systems or localized professional development programs—to retain talent in a competitive market.</w:t>
      </w:r>
    </w:p>
    <w:p>
      <w:pPr>
        <w:numPr>
          <w:ilvl w:val="0"/>
          <w:numId w:val="1003"/>
        </w:numPr>
        <w:pStyle w:val="Compact"/>
      </w:pPr>
      <w:r>
        <w:rPr>
          <w:bCs/>
          <w:b/>
        </w:rPr>
        <w:t xml:space="preserve">University Lecturers Themselves:</w:t>
      </w:r>
      <w:r>
        <w:t xml:space="preserve"> </w:t>
      </w:r>
      <w:r>
        <w:t xml:space="preserve">Amplifies their voices in national education discourse, potentially leading to improved working conditions and professional recognition.</w:t>
      </w:r>
    </w:p>
    <w:p>
      <w:pPr>
        <w:numPr>
          <w:ilvl w:val="0"/>
          <w:numId w:val="1003"/>
        </w:numPr>
        <w:pStyle w:val="Compact"/>
      </w:pPr>
      <w:r>
        <w:rPr>
          <w:bCs/>
          <w:b/>
        </w:rPr>
        <w:t xml:space="preserve">Nigeria's Development Goals:</w:t>
      </w:r>
      <w:r>
        <w:t xml:space="preserve"> </w:t>
      </w:r>
      <w:r>
        <w:t xml:space="preserve">Addresses SDG 4 (Quality Education) and Nigeria’s National Development Plan (2021–2025) by strengthening the foundation of tertiary education—critical for economic diversification in Abuja, Nigeria’s administrative and diplomatic hub.</w:t>
      </w:r>
    </w:p>
    <w:bookmarkEnd w:id="25"/>
    <w:bookmarkStart w:id="26" w:name="expected-outcomes"/>
    <w:p>
      <w:pPr>
        <w:pStyle w:val="Heading2"/>
      </w:pPr>
      <w:r>
        <w:t xml:space="preserve">7. Expected Outcomes</w:t>
      </w:r>
    </w:p>
    <w:p>
      <w:pPr>
        <w:pStyle w:val="FirstParagraph"/>
      </w:pPr>
      <w:r>
        <w:t xml:space="preserve">We anticipate identifying Abuja-specific barriers such as:</w:t>
      </w:r>
    </w:p>
    <w:p>
      <w:pPr>
        <w:numPr>
          <w:ilvl w:val="0"/>
          <w:numId w:val="1004"/>
        </w:numPr>
        <w:pStyle w:val="Compact"/>
      </w:pPr>
      <w:r>
        <w:t xml:space="preserve">The strain of serving a high-fee-paying student demographic (from federal staff) while facing low research grants.</w:t>
      </w:r>
    </w:p>
    <w:p>
      <w:pPr>
        <w:numPr>
          <w:ilvl w:val="0"/>
          <w:numId w:val="1004"/>
        </w:numPr>
        <w:pStyle w:val="Compact"/>
      </w:pPr>
      <w:r>
        <w:t xml:space="preserve">Infrastructure gaps exacerbated by Abuja's rapid growth (e.g., unreliable power affecting e-learning).</w:t>
      </w:r>
    </w:p>
    <w:p>
      <w:pPr>
        <w:numPr>
          <w:ilvl w:val="0"/>
          <w:numId w:val="1004"/>
        </w:numPr>
        <w:pStyle w:val="Compact"/>
      </w:pPr>
      <w:r>
        <w:t xml:space="preserve">Professional isolation due to the FCT’s unique academic clustering vs. other regions.</w:t>
      </w:r>
    </w:p>
    <w:p>
      <w:pPr>
        <w:pStyle w:val="FirstParagraph"/>
      </w:pPr>
      <w:r>
        <w:t xml:space="preserve">The project will deliver a policy brief for the Federal Ministry of Education, a validated lecturer welfare index for Abuja institutions, and an implementation roadmap prioritizing cost-effective interventions (e.g., public-private partnerships for tech infrastructure). Crucially, it will position Nigeria Abuja as a test-case for national tertiary education reform.</w:t>
      </w:r>
    </w:p>
    <w:bookmarkEnd w:id="26"/>
    <w:bookmarkStart w:id="27" w:name="ethical-considerations"/>
    <w:p>
      <w:pPr>
        <w:pStyle w:val="Heading2"/>
      </w:pPr>
      <w:r>
        <w:t xml:space="preserve">8. Ethical Considerations</w:t>
      </w:r>
    </w:p>
    <w:p>
      <w:pPr>
        <w:pStyle w:val="FirstParagraph"/>
      </w:pPr>
      <w:r>
        <w:t xml:space="preserve">Full ethical clearance will be sought from the Abuja-based University Research Ethics Committee. All participants will provide informed consent; anonymity is guaranteed in reporting. Data will be stored securely on encrypted university servers, with findings shared transparently with participating institutions.</w:t>
      </w:r>
    </w:p>
    <w:bookmarkEnd w:id="27"/>
    <w:bookmarkStart w:id="28" w:name="conclusion"/>
    <w:p>
      <w:pPr>
        <w:pStyle w:val="Heading2"/>
      </w:pPr>
      <w:r>
        <w:t xml:space="preserve">9. Conclusion</w:t>
      </w:r>
    </w:p>
    <w:p>
      <w:pPr>
        <w:pStyle w:val="FirstParagraph"/>
      </w:pPr>
      <w:r>
        <w:t xml:space="preserve">The University Lecturer in Nigeria Abuja stands at a critical juncture. Their effectiveness determines whether the Federal Capital Territory fulfills its promise as a beacon of excellence for Nigeria’s educational and economic future. This research transcends academic inquiry; it is an investment in human capital vital to national progress. By centering the voices and realities of University Lecturers within Abuja, this study will generate indispensable evidence for transforming tertiary education policy from generic guidelines into targeted action—ensuring that Nigeria’s most influential learning environment delivers on its potential. The findings will directly inform strategies to attract, retain, and empower the very educators who shape Nigeria's next generation of leaders.</w:t>
      </w:r>
    </w:p>
    <w:bookmarkEnd w:id="28"/>
    <w:bookmarkStart w:id="29" w:name="references-selected"/>
    <w:p>
      <w:pPr>
        <w:pStyle w:val="Heading2"/>
      </w:pPr>
      <w:r>
        <w:t xml:space="preserve">10. References (Selected)</w:t>
      </w:r>
    </w:p>
    <w:p>
      <w:pPr>
        <w:numPr>
          <w:ilvl w:val="0"/>
          <w:numId w:val="1005"/>
        </w:numPr>
        <w:pStyle w:val="Compact"/>
      </w:pPr>
      <w:r>
        <w:t xml:space="preserve">National Universities Commission (NUC). (2023). *Annual Report on Tertiary Education in Nigeria*. Abuja: NUC Publications.</w:t>
      </w:r>
    </w:p>
    <w:p>
      <w:pPr>
        <w:numPr>
          <w:ilvl w:val="0"/>
          <w:numId w:val="1005"/>
        </w:numPr>
        <w:pStyle w:val="Compact"/>
      </w:pPr>
      <w:r>
        <w:t xml:space="preserve">Ogunyemi, A. O. (2019). "Job Satisfaction and Retention of Academic Staff in Nigerian Universities." *International Journal of Educational Development*, 65, 143–152.</w:t>
      </w:r>
    </w:p>
    <w:p>
      <w:pPr>
        <w:numPr>
          <w:ilvl w:val="0"/>
          <w:numId w:val="1005"/>
        </w:numPr>
        <w:pStyle w:val="Compact"/>
      </w:pPr>
      <w:r>
        <w:t xml:space="preserve">Nwosu, C. U. (2021). "Challenges Facing University Lecturers in the South-East Region of Nigeria." *African Journal of Education Studies*, 9(2), 78-94.</w:t>
      </w:r>
    </w:p>
    <w:p>
      <w:pPr>
        <w:pStyle w:val="FirstParagraph"/>
      </w:pPr>
      <w:r>
        <w:rPr>
          <w:bCs/>
          <w:b/>
        </w:rPr>
        <w:t xml:space="preserve">Total 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Prospects of University Lecturers in Abuja, Nigeria</dc:title>
  <dc:creator/>
  <dc:language>en</dc:language>
  <cp:keywords/>
  <dcterms:created xsi:type="dcterms:W3CDTF">2025-12-10T06:54:03Z</dcterms:created>
  <dcterms:modified xsi:type="dcterms:W3CDTF">2025-12-10T06:54:03Z</dcterms:modified>
</cp:coreProperties>
</file>

<file path=docProps/custom.xml><?xml version="1.0" encoding="utf-8"?>
<Properties xmlns="http://schemas.openxmlformats.org/officeDocument/2006/custom-properties" xmlns:vt="http://schemas.openxmlformats.org/officeDocument/2006/docPropsVTypes"/>
</file>