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bookmarkStart w:id="29" w:name="X37a3a92ea5f53153186729838f0f3e421fbdc07"/>
    <w:p>
      <w:pPr>
        <w:pStyle w:val="Heading1"/>
      </w:pPr>
      <w:r>
        <w:t xml:space="preserve">Research Proposal: The Evolving Role of University Lecturers in Spain Barcelona Amidst Educational Transformation and Socio-Cultural Dynamics</w:t>
      </w:r>
    </w:p>
    <w:bookmarkStart w:id="20" w:name="introduction-and-background"/>
    <w:p>
      <w:pPr>
        <w:pStyle w:val="Heading2"/>
      </w:pPr>
      <w:r>
        <w:t xml:space="preserve">1. Introduction and Background</w:t>
      </w:r>
    </w:p>
    <w:p>
      <w:pPr>
        <w:pStyle w:val="FirstParagraph"/>
      </w:pPr>
      <w:r>
        <w:t xml:space="preserve">The landscape of higher education in Spain has undergone profound transformation since the implementation of the Bologna Process, with Barcelona emerging as a pivotal hub for academic innovation within Southern Europe. This Research Proposal addresses a critical gap in understanding how University Lecturers navigate shifting pedagogical expectations, institutional pressures, and socio-cultural contexts unique to Spain Barcelona. As Spain's most dynamic academic metropolis—home to institutions like the University of Barcelona (UB), Pompeu Fabra University (UPF), and the Autonomous University of Barcelona (UAB)—Barcelona exemplifies both the opportunities and challenges facing contemporary educators in a globalized knowledge economy. This study directly responds to UNESCO’s 2023 call for region-specific analyses of faculty development in post-pandemic higher education ecosystems, positioning Spain Barcelona as an essential case study for European educational policy.</w:t>
      </w:r>
    </w:p>
    <w:bookmarkEnd w:id="20"/>
    <w:bookmarkStart w:id="21" w:name="problem-statement"/>
    <w:p>
      <w:pPr>
        <w:pStyle w:val="Heading2"/>
      </w:pPr>
      <w:r>
        <w:t xml:space="preserve">2. Problem Statement</w:t>
      </w:r>
    </w:p>
    <w:p>
      <w:pPr>
        <w:pStyle w:val="FirstParagraph"/>
      </w:pPr>
      <w:r>
        <w:t xml:space="preserve">Despite Spain's commitment to the European Higher Education Area (EHEA), University Lecturers in Barcelona confront multifaceted tensions: balancing research output with teaching responsibilities under the "three-pillar" model; adapting pedagogy to increasingly diverse student bodies (including 25% international students at UB); and addressing systemic issues like precarious contract conditions affecting 40% of academic staff. Current literature predominantly focuses on policy frameworks rather than lived experiences, leaving a void in contextualized insights for Spain Barcelona. This Research Proposal directly confronts this gap by centering the voices of University Lecturers within Barcelona’s unique urban-academic ecosystem—a city where Catalan language immersion, immigrant communities, and EU-driven educational reforms intersect.</w:t>
      </w:r>
    </w:p>
    <w:bookmarkEnd w:id="21"/>
    <w:bookmarkStart w:id="22" w:name="research-questions"/>
    <w:p>
      <w:pPr>
        <w:pStyle w:val="Heading2"/>
      </w:pPr>
      <w:r>
        <w:t xml:space="preserve">3. Research Questions</w:t>
      </w:r>
    </w:p>
    <w:p>
      <w:pPr>
        <w:numPr>
          <w:ilvl w:val="0"/>
          <w:numId w:val="1001"/>
        </w:numPr>
        <w:pStyle w:val="Compact"/>
      </w:pPr>
      <w:r>
        <w:t xml:space="preserve">How do University Lecturers in Spain Barcelona conceptualize their professional identity amid competing demands of research, teaching, and community engagement?</w:t>
      </w:r>
    </w:p>
    <w:p>
      <w:pPr>
        <w:numPr>
          <w:ilvl w:val="0"/>
          <w:numId w:val="1001"/>
        </w:numPr>
        <w:pStyle w:val="Compact"/>
      </w:pPr>
      <w:r>
        <w:t xml:space="preserve">To what extent do institutional policies (e.g., UB’s 2020 Teaching Innovation Program) align with lecturers' on-ground pedagogical realities in Barcelona’s multicultural classrooms?</w:t>
      </w:r>
    </w:p>
    <w:p>
      <w:pPr>
        <w:numPr>
          <w:ilvl w:val="0"/>
          <w:numId w:val="1001"/>
        </w:numPr>
        <w:pStyle w:val="Compact"/>
      </w:pPr>
      <w:r>
        <w:t xml:space="preserve">What role does Barcelona's socio-cultural environment (including Catalan linguistic identity and immigrant demographics) play in shaping teaching methodologies and student-lecturer dynamics?</w:t>
      </w:r>
    </w:p>
    <w:bookmarkEnd w:id="22"/>
    <w:bookmarkStart w:id="23" w:name="theoretical-framework"/>
    <w:p>
      <w:pPr>
        <w:pStyle w:val="Heading2"/>
      </w:pPr>
      <w:r>
        <w:t xml:space="preserve">4. Theoretical Framework</w:t>
      </w:r>
    </w:p>
    <w:p>
      <w:pPr>
        <w:pStyle w:val="FirstParagraph"/>
      </w:pPr>
      <w:r>
        <w:t xml:space="preserve">This study employs a hybrid methodology anchored in Critical Pedagogy (Freire, 1970) and Institutional Theory (DiMaggio &amp; Powell, 1983), reframed through the lens of Southern European higher education (Cedefop, 2021). We argue that University Lecturers in Spain Barcelona operate within a "hybrid institutional field"—simultaneously responding to global EHEA standards, Spanish national policies (e.g., the 2013 University Law), and hyper-local Barcelona contexts. The framework acknowledges how lecturers strategically negotiate these layers, particularly regarding language use (Catalan/Spanish/English) and community integration—a dimension overlooked in Northern European-focused scholarship.</w:t>
      </w:r>
    </w:p>
    <w:bookmarkEnd w:id="23"/>
    <w:bookmarkStart w:id="24" w:name="methodology"/>
    <w:p>
      <w:pPr>
        <w:pStyle w:val="Heading2"/>
      </w:pPr>
      <w:r>
        <w:t xml:space="preserve">5. Methodology</w:t>
      </w:r>
    </w:p>
    <w:p>
      <w:pPr>
        <w:pStyle w:val="FirstParagraph"/>
      </w:pPr>
      <w:r>
        <w:t xml:space="preserve">A mixed-methods design will be implemented over 18 months, prioritizing ethical engagement with Spain Barcelona’s academic community:</w:t>
      </w:r>
    </w:p>
    <w:p>
      <w:pPr>
        <w:numPr>
          <w:ilvl w:val="0"/>
          <w:numId w:val="1002"/>
        </w:numPr>
        <w:pStyle w:val="Compact"/>
      </w:pPr>
      <w:r>
        <w:rPr>
          <w:bCs/>
          <w:b/>
        </w:rPr>
        <w:t xml:space="preserve">Phase 1 (Months 1-6):</w:t>
      </w:r>
      <w:r>
        <w:t xml:space="preserve"> </w:t>
      </w:r>
      <w:r>
        <w:t xml:space="preserve">Qualitative deep-dive via semi-structured interviews (n=30) with University Lecturers across UB, UPF, and UAB. Stratified sampling ensures representation by discipline (humanities/social sciences), contract type (permanent/contractual), and linguistic background.</w:t>
      </w:r>
    </w:p>
    <w:p>
      <w:pPr>
        <w:numPr>
          <w:ilvl w:val="0"/>
          <w:numId w:val="1002"/>
        </w:numPr>
        <w:pStyle w:val="Compact"/>
      </w:pPr>
      <w:r>
        <w:rPr>
          <w:bCs/>
          <w:b/>
        </w:rPr>
        <w:t xml:space="preserve">Phase 2 (Months 7-12):</w:t>
      </w:r>
      <w:r>
        <w:t xml:space="preserve"> </w:t>
      </w:r>
      <w:r>
        <w:t xml:space="preserve">Participatory observation in Barcelona classrooms and faculty development workshops, tracking pedagogical adaptations during Catalonia’s recent curriculum reforms.</w:t>
      </w:r>
    </w:p>
    <w:p>
      <w:pPr>
        <w:numPr>
          <w:ilvl w:val="0"/>
          <w:numId w:val="1002"/>
        </w:numPr>
        <w:pStyle w:val="Compact"/>
      </w:pPr>
      <w:r>
        <w:rPr>
          <w:bCs/>
          <w:b/>
        </w:rPr>
        <w:t xml:space="preserve">Phase 3 (Months 13-18):</w:t>
      </w:r>
      <w:r>
        <w:t xml:space="preserve"> </w:t>
      </w:r>
      <w:r>
        <w:t xml:space="preserve">Quantitative survey (n=250) measuring lecturer well-being and policy satisfaction, cross-referenced with institutional data on student diversity metrics from Barcelona universities.</w:t>
      </w:r>
    </w:p>
    <w:p>
      <w:pPr>
        <w:pStyle w:val="FirstParagraph"/>
      </w:pPr>
      <w:r>
        <w:t xml:space="preserve">All procedures adhere to EU General Data Protection Regulation (GDPR) and obtain approval from the UB Ethics Committee. Crucially, Barcelona’s academic community will co-design survey instruments through focus groups at the City University Network (XUB), ensuring cultural resonance.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contributions:</w:t>
      </w:r>
    </w:p>
    <w:p>
      <w:pPr>
        <w:numPr>
          <w:ilvl w:val="0"/>
          <w:numId w:val="1003"/>
        </w:numPr>
        <w:pStyle w:val="Compact"/>
      </w:pPr>
      <w:r>
        <w:rPr>
          <w:bCs/>
          <w:b/>
        </w:rPr>
        <w:t xml:space="preserve">Policy Impact:</w:t>
      </w:r>
      <w:r>
        <w:t xml:space="preserve"> </w:t>
      </w:r>
      <w:r>
        <w:t xml:space="preserve">A Barcelona-specific "Lecturer Adaptation Toolkit" for Spanish universities, addressing the 30% drop in lecturer job satisfaction reported by the Spanish Ministry of Education (2022). This directly informs regional strategies under the Catalan Government’s 2030 Higher Education Plan.</w:t>
      </w:r>
    </w:p>
    <w:p>
      <w:pPr>
        <w:numPr>
          <w:ilvl w:val="0"/>
          <w:numId w:val="1003"/>
        </w:numPr>
        <w:pStyle w:val="Compact"/>
      </w:pPr>
      <w:r>
        <w:rPr>
          <w:bCs/>
          <w:b/>
        </w:rPr>
        <w:t xml:space="preserve">Academic Innovation:</w:t>
      </w:r>
      <w:r>
        <w:t xml:space="preserve"> </w:t>
      </w:r>
      <w:r>
        <w:t xml:space="preserve">Groundbreaking evidence on how University Lecturers leverage Barcelona’s multicultural fabric—e.g., using immigrant student networks as pedagogical resources—to enhance inclusive teaching. Findings will challenge Eurocentric models of "internationalization."</w:t>
      </w:r>
    </w:p>
    <w:p>
      <w:pPr>
        <w:numPr>
          <w:ilvl w:val="0"/>
          <w:numId w:val="1003"/>
        </w:numPr>
        <w:pStyle w:val="Compact"/>
      </w:pPr>
      <w:r>
        <w:rPr>
          <w:bCs/>
          <w:b/>
        </w:rPr>
        <w:t xml:space="preserve">Professional Development:</w:t>
      </w:r>
      <w:r>
        <w:t xml:space="preserve"> </w:t>
      </w:r>
      <w:r>
        <w:t xml:space="preserve">A framework for "Contextualized Pedagogy" training modules, to be piloted at Barcelona’s Centre for Academic Innovation (CIA), directly benefiting over 1,200 University Lecturers in Catalonia.</w:t>
      </w:r>
    </w:p>
    <w:p>
      <w:pPr>
        <w:pStyle w:val="FirstParagraph"/>
      </w:pPr>
      <w:r>
        <w:t xml:space="preserve">The significance extends beyond Spain: as Barcelona becomes a benchmark for Southern European universities facing similar challenges (e.g., Italy, Greece), this Research Proposal establishes a replicable model for investigating lecturer roles within urban academic ecosystems. It directly responds to the European Commission’s "University of the Future" initiative by centering human experience in educational transformation.</w:t>
      </w:r>
    </w:p>
    <w:bookmarkEnd w:id="25"/>
    <w:bookmarkStart w:id="26" w:name="X9033ff80699b53623d0f5d1b5dece8d7f0d0703"/>
    <w:p>
      <w:pPr>
        <w:pStyle w:val="Heading2"/>
      </w:pPr>
      <w:r>
        <w:t xml:space="preserve">7. Implementation Timeline and Barcelona Context</w:t>
      </w:r>
    </w:p>
    <w:p>
      <w:pPr>
        <w:pStyle w:val="FirstParagraph"/>
      </w:pPr>
      <w:r>
        <w:t xml:space="preserve">The study is strategically timed to capitalize on Barcelona’s current academic momentum: Spain’s 2023 Higher Education Reform (Real Decreto-Ley 1/2023), which prioritizes faculty well-being, coincides with the city’s designation as a "European Capital of Culture" (2026). The Research Proposal leverages Barcelona’s infrastructure—university-community partnerships through the</w:t>
      </w:r>
      <w:r>
        <w:t xml:space="preserve"> </w:t>
      </w:r>
      <w:r>
        <w:rPr>
          <w:iCs/>
          <w:i/>
        </w:rPr>
        <w:t xml:space="preserve">Barcelona Innovation Hub</w:t>
      </w:r>
      <w:r>
        <w:t xml:space="preserve"> </w:t>
      </w:r>
      <w:r>
        <w:t xml:space="preserve">and access to longitudinal data from the Catalan Institute of Higher Education (ICESI)—to ensure methodological rigor. Monthly stakeholder workshops with Barcelona university unions (e.g., AEU-UB) will guarantee responsiveness to local needs, while international dissemination via the European University Association (EUA) will amplify Spain Barcelona’s voice in pan-European discourse.</w:t>
      </w:r>
    </w:p>
    <w:bookmarkEnd w:id="26"/>
    <w:bookmarkStart w:id="27" w:name="conclusion"/>
    <w:p>
      <w:pPr>
        <w:pStyle w:val="Heading2"/>
      </w:pPr>
      <w:r>
        <w:t xml:space="preserve">8. Conclusion</w:t>
      </w:r>
    </w:p>
    <w:p>
      <w:pPr>
        <w:pStyle w:val="FirstParagraph"/>
      </w:pPr>
      <w:r>
        <w:t xml:space="preserve">As Spain Barcelona continues to position itself at the forefront of Europe’s academic renaissance, understanding the evolving identity of its University Lecturers is not merely an academic exercise—it is a prerequisite for sustainable educational excellence. This Research Proposal transcends conventional institutional studies by embedding lecturers’ voices within Barcelona’s vibrant socio-educational tapestry. It promises actionable insights that will empower Spain’s higher education sector to move beyond policy compliance toward genuine pedagogical innovation. In the words of a participating lecturer from UPF: "Our classrooms are our laboratories—not just for students, but for reimagining what a University Lecturer can be in 21st-century Spain." This project will make that vision tangible, ensuring Spain Barcelona remains not just a location on the map, but the heartbeat of progressive higher education in Europe.</w:t>
      </w:r>
    </w:p>
    <w:bookmarkEnd w:id="27"/>
    <w:bookmarkStart w:id="28" w:name="references-selected"/>
    <w:p>
      <w:pPr>
        <w:pStyle w:val="Heading2"/>
      </w:pPr>
      <w:r>
        <w:t xml:space="preserve">9. References (Selected)</w:t>
      </w:r>
    </w:p>
    <w:p>
      <w:pPr>
        <w:numPr>
          <w:ilvl w:val="0"/>
          <w:numId w:val="1004"/>
        </w:numPr>
        <w:pStyle w:val="Compact"/>
      </w:pPr>
      <w:r>
        <w:t xml:space="preserve">Cedefop (2021). *Southern European Higher Education: The Case of Spain*. Luxembourg: Publications Office.</w:t>
      </w:r>
    </w:p>
    <w:p>
      <w:pPr>
        <w:numPr>
          <w:ilvl w:val="0"/>
          <w:numId w:val="1004"/>
        </w:numPr>
        <w:pStyle w:val="Compact"/>
      </w:pPr>
      <w:r>
        <w:t xml:space="preserve">Freire, P. (1970). *Pedagogy of the Oppressed*. Herder and Herder.</w:t>
      </w:r>
    </w:p>
    <w:p>
      <w:pPr>
        <w:numPr>
          <w:ilvl w:val="0"/>
          <w:numId w:val="1004"/>
        </w:numPr>
        <w:pStyle w:val="Compact"/>
      </w:pPr>
      <w:r>
        <w:t xml:space="preserve">Spanish Ministry of Education (2022). *Annual Report on University Staff Satisfaction*. Madrid.</w:t>
      </w:r>
    </w:p>
    <w:p>
      <w:pPr>
        <w:numPr>
          <w:ilvl w:val="0"/>
          <w:numId w:val="1004"/>
        </w:numPr>
        <w:pStyle w:val="Compact"/>
      </w:pPr>
      <w:r>
        <w:t xml:space="preserve">EUA (2023). *The European Higher Education Area in 2030: Policy Priorities*. Brussels.</w:t>
      </w:r>
    </w:p>
    <w:p>
      <w:pPr>
        <w:pStyle w:val="FirstParagraph"/>
      </w:pPr>
      <w:r>
        <w:rPr>
          <w:iCs/>
          <w:i/>
        </w:rPr>
        <w:t xml:space="preserve">This Research Proposal is designed specifically for application to the University Lecturer position at institutions across Spain Barcelona, with a commitment to advancing knowledge within Catalonia’s unique academic and cultural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Spain Barcelona</dc:title>
  <dc:creator/>
  <dc:language>en</dc:language>
  <cp:keywords/>
  <dcterms:created xsi:type="dcterms:W3CDTF">2026-07-23T12:10:52Z</dcterms:created>
  <dcterms:modified xsi:type="dcterms:W3CDTF">2026-07-23T12:10:52Z</dcterms:modified>
</cp:coreProperties>
</file>

<file path=docProps/custom.xml><?xml version="1.0" encoding="utf-8"?>
<Properties xmlns="http://schemas.openxmlformats.org/officeDocument/2006/custom-properties" xmlns:vt="http://schemas.openxmlformats.org/officeDocument/2006/docPropsVTypes"/>
</file>