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and</w:t>
      </w:r>
      <w:r>
        <w:t xml:space="preserve"> </w:t>
      </w:r>
      <w:r>
        <w:t xml:space="preserve">Pedagogical</w:t>
      </w:r>
      <w:r>
        <w:t xml:space="preserve"> </w:t>
      </w:r>
      <w:r>
        <w:t xml:space="preserve">Innovation</w:t>
      </w:r>
      <w:r>
        <w:t xml:space="preserve"> </w:t>
      </w:r>
      <w:r>
        <w:t xml:space="preserve">in</w:t>
      </w:r>
      <w:r>
        <w:t xml:space="preserve"> </w:t>
      </w:r>
      <w:r>
        <w:t xml:space="preserve">Madrid</w:t>
      </w:r>
      <w:r>
        <w:t xml:space="preserve"> </w:t>
      </w:r>
      <w:r>
        <w:t xml:space="preserve">University</w:t>
      </w:r>
      <w:r>
        <w:t xml:space="preserve"> </w:t>
      </w:r>
      <w:r>
        <w:t xml:space="preserve">Lecturers</w:t>
      </w:r>
    </w:p>
    <w:bookmarkStart w:id="32" w:name="Xed20ed14d69124b695766ab9633cc226bf430f3"/>
    <w:p>
      <w:pPr>
        <w:pStyle w:val="Heading1"/>
      </w:pPr>
      <w:r>
        <w:t xml:space="preserve">Research Proposal: Digital Transformation and Pedagogical Innovation in Higher Education Teaching Practices Among University Lecturers in Spain Madrid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Department of Educational Innovation, Universidad Complutense de Madrid (UCM)</w:t>
      </w:r>
      <w:r>
        <w:br/>
      </w:r>
      <w:r>
        <w:rPr>
          <w:bCs/>
          <w:b/>
        </w:rPr>
        <w:t xml:space="preserve">Researcher:</w:t>
      </w:r>
      <w:r>
        <w:t xml:space="preserve"> </w:t>
      </w:r>
      <w:r>
        <w:t xml:space="preserve">Dr. Elena Martínez, Candidate for University Lecturer Position</w:t>
      </w:r>
    </w:p>
    <w:bookmarkStart w:id="20" w:name="i.-introduction-and-background"/>
    <w:p>
      <w:pPr>
        <w:pStyle w:val="Heading2"/>
      </w:pPr>
      <w:r>
        <w:t xml:space="preserve">I. Introduction and Background</w:t>
      </w:r>
    </w:p>
    <w:p>
      <w:pPr>
        <w:pStyle w:val="FirstParagraph"/>
      </w:pPr>
      <w:r>
        <w:t xml:space="preserve">The landscape of higher education in Spain Madrid has undergone profound transformation since the implementation of the European Higher Education Area (EHEA) in 2010. As a leading academic hub in Iberia, Madrid's universities—including Universidad Complutense de Madrid (UCM), Universidad Autónoma de Madrid (UAM), and Universidad Carlos III—face escalating demands for pedagogical innovation amid rapid digitalization. This</w:t>
      </w:r>
      <w:r>
        <w:t xml:space="preserve"> </w:t>
      </w:r>
      <w:r>
        <w:rPr>
          <w:bCs/>
          <w:b/>
        </w:rPr>
        <w:t xml:space="preserve">Research Proposal</w:t>
      </w:r>
      <w:r>
        <w:t xml:space="preserve"> </w:t>
      </w:r>
      <w:r>
        <w:t xml:space="preserve">addresses a critical gap identified in Spain's educational ecosystem: the disconnect between institutional digital infrastructure and the practical implementation of technology-enhanced teaching by</w:t>
      </w:r>
      <w:r>
        <w:t xml:space="preserve"> </w:t>
      </w:r>
      <w:r>
        <w:rPr>
          <w:bCs/>
          <w:b/>
        </w:rPr>
        <w:t xml:space="preserve">University Lecturer</w:t>
      </w:r>
      <w:r>
        <w:t xml:space="preserve">s. With 78% of Spanish universities reporting increased investment in learning management systems (LMS) since 2020, yet only 34% of faculty report adequate training for effective integration (Ministry of Education, 2022), Madrid emerges as the ideal case study for this investigation. This research directly responds to Spain's national strategic priority #5 in the</w:t>
      </w:r>
      <w:r>
        <w:t xml:space="preserve"> </w:t>
      </w:r>
      <w:r>
        <w:rPr>
          <w:iCs/>
          <w:i/>
        </w:rPr>
        <w:t xml:space="preserve">Plan de Transformación Digital en la Educación Superior</w:t>
      </w:r>
      <w:r>
        <w:t xml:space="preserve">, which prioritizes "enhancing digital competencies among teaching staff."</w:t>
      </w:r>
    </w:p>
    <w:bookmarkEnd w:id="20"/>
    <w:bookmarkStart w:id="21" w:name="ii.-problem-statement"/>
    <w:p>
      <w:pPr>
        <w:pStyle w:val="Heading2"/>
      </w:pPr>
      <w:r>
        <w:t xml:space="preserve">II. Problem Statement</w:t>
      </w:r>
    </w:p>
    <w:p>
      <w:pPr>
        <w:pStyle w:val="FirstParagraph"/>
      </w:pPr>
      <w:r>
        <w:t xml:space="preserve">In Madrid, where over 1.8 million students attend higher education institutions (INE, 2023), University Lecturers grapple with three interconnected challenges: (1) fragmented digital literacy training across institutions; (2) insufficient institutional support for technology-mediated pedagogy; and (3) the growing digital divide between faculty generations. A recent UCM survey revealed that 68% of lecturers aged 45+ struggle to adapt LMS tools to active learning methodologies, compared to only 19% of those under 35. This disparity directly impacts student engagement in Madrid's diverse academic environment—from large introductory lectures at Complutense University to specialized programs at IE Business School. Without targeted intervention, Spain Madrid risks falling behind EU averages in digital pedagogy adoption (European Commission, 2023), undermining the quality of education central to Spain's academic reputation.</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spectrum of digital pedagogical competencies among University Lecturers across Madrid's public and private universities.</w:t>
      </w:r>
    </w:p>
    <w:p>
      <w:pPr>
        <w:numPr>
          <w:ilvl w:val="0"/>
          <w:numId w:val="1001"/>
        </w:numPr>
        <w:pStyle w:val="Compact"/>
      </w:pPr>
      <w:r>
        <w:t xml:space="preserve">To identify institutional barriers (training, resources, incentives) preventing effective technology integration in Spain Madrid.</w:t>
      </w:r>
    </w:p>
    <w:p>
      <w:pPr>
        <w:numPr>
          <w:ilvl w:val="0"/>
          <w:numId w:val="1001"/>
        </w:numPr>
        <w:pStyle w:val="Compact"/>
      </w:pPr>
      <w:r>
        <w:t xml:space="preserve">To co-design a scalable competency framework with lecturers for context-specific digital pedagogy training.</w:t>
      </w:r>
    </w:p>
    <w:p>
      <w:pPr>
        <w:numPr>
          <w:ilvl w:val="0"/>
          <w:numId w:val="1001"/>
        </w:numPr>
        <w:pStyle w:val="Compact"/>
      </w:pPr>
      <w:r>
        <w:t xml:space="preserve">To evaluate the impact of tailored interventions on student learning outcomes in Madrid-based courses.</w:t>
      </w:r>
    </w:p>
    <w:bookmarkEnd w:id="22"/>
    <w:bookmarkStart w:id="23" w:name="X9f6e678876f93b534cd27dfb493611d43d288aa"/>
    <w:p>
      <w:pPr>
        <w:pStyle w:val="Heading2"/>
      </w:pPr>
      <w:r>
        <w:t xml:space="preserve">IV. Theoretical Framework and Literature Review</w:t>
      </w:r>
    </w:p>
    <w:p>
      <w:pPr>
        <w:pStyle w:val="FirstParagraph"/>
      </w:pPr>
      <w:r>
        <w:t xml:space="preserve">This study synthesizes three theoretical lenses: (1) TPACK (Technological Pedagogical Content Knowledge), adapted for Spanish higher education contexts; (2) the European Commission's Digital Competence Framework for Educators (DigCompEdu); and (3. A postcolonial critique of technology adoption in Southern European universities, addressing Spain Madrid's unique position as a cultural bridge between North and South Europe. Recent work by García-Carrión &amp; Fernández-López (2022) on "Digital Colonialism in Mediterranean Universities" provides critical grounding, highlighting how imported LMS platforms often fail to accommodate Spanish curricular traditions. This research extends their findings by centering University Lecturers as active agents—not passive recipients—of digital transformation.</w:t>
      </w:r>
    </w:p>
    <w:bookmarkEnd w:id="23"/>
    <w:bookmarkStart w:id="27" w:name="v.-methodology"/>
    <w:p>
      <w:pPr>
        <w:pStyle w:val="Heading2"/>
      </w:pPr>
      <w:r>
        <w:t xml:space="preserve">V. Methodology</w:t>
      </w:r>
    </w:p>
    <w:p>
      <w:pPr>
        <w:pStyle w:val="FirstParagraph"/>
      </w:pPr>
      <w:r>
        <w:t xml:space="preserve">This mixed-methods study employs a sequential explanatory design across Madrid's academic landscape:</w:t>
      </w:r>
    </w:p>
    <w:bookmarkStart w:id="24" w:name="phase-1-quantitative-survey-months-1-3"/>
    <w:p>
      <w:pPr>
        <w:pStyle w:val="Heading3"/>
      </w:pPr>
      <w:r>
        <w:t xml:space="preserve">Phase 1: Quantitative Survey (Months 1-3)</w:t>
      </w:r>
    </w:p>
    <w:p>
      <w:pPr>
        <w:numPr>
          <w:ilvl w:val="0"/>
          <w:numId w:val="1002"/>
        </w:numPr>
        <w:pStyle w:val="Compact"/>
      </w:pPr>
      <w:r>
        <w:t xml:space="preserve">Target: 450 University Lecturers across Madrid's top 8 universities (stratified by institution type, discipline, and seniority).</w:t>
      </w:r>
    </w:p>
    <w:p>
      <w:pPr>
        <w:numPr>
          <w:ilvl w:val="0"/>
          <w:numId w:val="1002"/>
        </w:numPr>
        <w:pStyle w:val="Compact"/>
      </w:pPr>
      <w:r>
        <w:t xml:space="preserve">Instruments: Adapted DigCompEdu scales + custom items on institutional support (validated via Delphi method with UCM pedagogy experts).</w:t>
      </w:r>
    </w:p>
    <w:bookmarkEnd w:id="24"/>
    <w:bookmarkStart w:id="25" w:name="X5f7488d268ed7834bad680c364d4808fd845a1f"/>
    <w:p>
      <w:pPr>
        <w:pStyle w:val="Heading3"/>
      </w:pPr>
      <w:r>
        <w:t xml:space="preserve">Phase 2: Qualitative Case Studies (Months 4-8)</w:t>
      </w:r>
    </w:p>
    <w:p>
      <w:pPr>
        <w:numPr>
          <w:ilvl w:val="0"/>
          <w:numId w:val="1003"/>
        </w:numPr>
        <w:pStyle w:val="Compact"/>
      </w:pPr>
      <w:r>
        <w:t xml:space="preserve">Selected from Phase 1: 25 lecturers representing high/low digital competency clusters.</w:t>
      </w:r>
    </w:p>
    <w:p>
      <w:pPr>
        <w:numPr>
          <w:ilvl w:val="0"/>
          <w:numId w:val="1003"/>
        </w:numPr>
        <w:pStyle w:val="Compact"/>
      </w:pPr>
      <w:r>
        <w:t xml:space="preserve">Data Collection: Classroom observations, semi-structured interviews, and teaching portfolio analysis.</w:t>
      </w:r>
    </w:p>
    <w:p>
      <w:pPr>
        <w:numPr>
          <w:ilvl w:val="0"/>
          <w:numId w:val="1003"/>
        </w:numPr>
        <w:pStyle w:val="Compact"/>
      </w:pPr>
      <w:r>
        <w:t xml:space="preserve">Contextual Focus: Madrid-specific factors (e.g., impact of regional policies like the</w:t>
      </w:r>
      <w:r>
        <w:t xml:space="preserve"> </w:t>
      </w:r>
      <w:r>
        <w:rPr>
          <w:iCs/>
          <w:i/>
        </w:rPr>
        <w:t xml:space="preserve">Plan de Transformación Digital del Gobierno de España</w:t>
      </w:r>
      <w:r>
        <w:t xml:space="preserve">, 2021).</w:t>
      </w:r>
    </w:p>
    <w:bookmarkEnd w:id="25"/>
    <w:bookmarkStart w:id="26" w:name="X6827d1d959da49da58ba6aa727f1e778d388e88"/>
    <w:p>
      <w:pPr>
        <w:pStyle w:val="Heading3"/>
      </w:pPr>
      <w:r>
        <w:t xml:space="preserve">Phase 3: Intervention Design &amp; Validation (Months 9-12)</w:t>
      </w:r>
    </w:p>
    <w:p>
      <w:pPr>
        <w:numPr>
          <w:ilvl w:val="0"/>
          <w:numId w:val="1004"/>
        </w:numPr>
        <w:pStyle w:val="Compact"/>
      </w:pPr>
      <w:r>
        <w:t xml:space="preserve">Cofacilitation with Madrid-based academic developers at UCM's Center for Academic Innovation.</w:t>
      </w:r>
    </w:p>
    <w:p>
      <w:pPr>
        <w:numPr>
          <w:ilvl w:val="0"/>
          <w:numId w:val="1004"/>
        </w:numPr>
        <w:pStyle w:val="Compact"/>
      </w:pPr>
      <w:r>
        <w:t xml:space="preserve">Iterative prototype development of a competency-based training module tailored to Spanish curriculum structures.</w:t>
      </w:r>
    </w:p>
    <w:p>
      <w:pPr>
        <w:numPr>
          <w:ilvl w:val="0"/>
          <w:numId w:val="1004"/>
        </w:numPr>
        <w:pStyle w:val="Compact"/>
      </w:pPr>
      <w:r>
        <w:t xml:space="preserve">Impact Assessment: Pre/post-intervention student engagement metrics (e.g., LMS interaction analytics, course evaluations).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yield three transformative outputs directly benefiting Spain Madrid's academic ecosystem:</w:t>
      </w:r>
    </w:p>
    <w:p>
      <w:pPr>
        <w:numPr>
          <w:ilvl w:val="0"/>
          <w:numId w:val="1005"/>
        </w:numPr>
        <w:pStyle w:val="Compact"/>
      </w:pPr>
      <w:r>
        <w:rPr>
          <w:bCs/>
          <w:b/>
        </w:rPr>
        <w:t xml:space="preserve">Madrid Digital Pedagogy Framework (MDPF):</w:t>
      </w:r>
      <w:r>
        <w:t xml:space="preserve"> </w:t>
      </w:r>
      <w:r>
        <w:t xml:space="preserve">A context-specific competency model validated by 30+ University Lecturers, integrating EHEA standards with Spanish pedagogical traditions. Unlike generic frameworks, MDPF will address Madrid's unique challenges—such as managing diverse student cohorts in cities like Alcobendas or Getafe.</w:t>
      </w:r>
    </w:p>
    <w:p>
      <w:pPr>
        <w:numPr>
          <w:ilvl w:val="0"/>
          <w:numId w:val="1005"/>
        </w:numPr>
        <w:pStyle w:val="Compact"/>
      </w:pPr>
      <w:r>
        <w:rPr>
          <w:bCs/>
          <w:b/>
        </w:rPr>
        <w:t xml:space="preserve">Policy Brief for Spain’s Ministry of Education:</w:t>
      </w:r>
      <w:r>
        <w:t xml:space="preserve"> </w:t>
      </w:r>
      <w:r>
        <w:t xml:space="preserve">Evidence-based recommendations for national funding allocation to institutional digital support structures, targeting the 67% of Madrid universities with insufficient pedagogical technology budgets (Santiago &amp; Ruiz, 2023).</w:t>
      </w:r>
    </w:p>
    <w:p>
      <w:pPr>
        <w:numPr>
          <w:ilvl w:val="0"/>
          <w:numId w:val="1005"/>
        </w:numPr>
        <w:pStyle w:val="Compact"/>
      </w:pPr>
      <w:r>
        <w:rPr>
          <w:bCs/>
          <w:b/>
        </w:rPr>
        <w:t xml:space="preserve">Open-Source Training Toolkit:</w:t>
      </w:r>
      <w:r>
        <w:t xml:space="preserve"> </w:t>
      </w:r>
      <w:r>
        <w:t xml:space="preserve">A modular LMS resource bank adaptable for University Lecturer use across Spain Madrid. The toolkit will include video case studies from UCM and UAM faculty, demonstrating how to apply digital tools to disciplines like Spanish literature (e.g., using AI for corpus analysis) or engineering (virtual lab simulations).</w:t>
      </w:r>
    </w:p>
    <w:p>
      <w:pPr>
        <w:pStyle w:val="FirstParagraph"/>
      </w:pPr>
      <w:r>
        <w:t xml:space="preserve">The significance extends beyond academia: By enhancing University Lecturer effectiveness, this work supports Spain Madrid's economic strategy—23% of the region's GDP relies on knowledge-intensive sectors where skilled graduates are critical. Moreover, it advances Spain’s commitment to EU Digital Decade targets (50% digital skills proficiency by 2030), positioning Madrid as a leader in Southern Europe’s academic innovation.</w:t>
      </w:r>
    </w:p>
    <w:bookmarkEnd w:id="28"/>
    <w:bookmarkStart w:id="29"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Needed</w:t>
            </w:r>
          </w:p>
        </w:tc>
      </w:tr>
      <w:tr>
        <w:tc>
          <w:tcPr/>
          <w:p>
            <w:pPr>
              <w:pStyle w:val="Compact"/>
              <w:jc w:val="left"/>
            </w:pPr>
            <w:r>
              <w:t xml:space="preserve">Data Collection &amp; Analysis</w:t>
            </w:r>
          </w:p>
        </w:tc>
        <w:tc>
          <w:tcPr/>
          <w:p>
            <w:pPr>
              <w:pStyle w:val="Compact"/>
              <w:jc w:val="left"/>
            </w:pPr>
            <w:r>
              <w:t xml:space="preserve">Months 1-8</w:t>
            </w:r>
          </w:p>
        </w:tc>
        <w:tc>
          <w:tcPr/>
          <w:p>
            <w:pPr>
              <w:pStyle w:val="Compact"/>
              <w:jc w:val="left"/>
            </w:pPr>
            <w:r>
              <w:t xml:space="preserve">Madrid-based research assistants (3), institutional access agreements, LMS data permissions.</w:t>
            </w:r>
          </w:p>
        </w:tc>
      </w:tr>
      <w:tr>
        <w:tc>
          <w:tcPr/>
          <w:p>
            <w:pPr>
              <w:pStyle w:val="Compact"/>
              <w:jc w:val="left"/>
            </w:pPr>
            <w:r>
              <w:t xml:space="preserve">Intervention Development</w:t>
            </w:r>
          </w:p>
        </w:tc>
        <w:tc>
          <w:tcPr/>
          <w:p>
            <w:pPr>
              <w:pStyle w:val="Compact"/>
              <w:jc w:val="left"/>
            </w:pPr>
            <w:r>
              <w:t xml:space="preserve">Months 9-10</w:t>
            </w:r>
          </w:p>
        </w:tc>
        <w:tc>
          <w:tcPr/>
          <w:p>
            <w:pPr>
              <w:pStyle w:val="Compact"/>
              <w:jc w:val="left"/>
            </w:pPr>
            <w:r>
              <w:t xml:space="preserve">Collaboration with UCM Academic Innovation Center; seed funding for prototype development.</w:t>
            </w:r>
          </w:p>
        </w:tc>
      </w:tr>
      <w:tr>
        <w:tc>
          <w:tcPr/>
          <w:p>
            <w:pPr>
              <w:pStyle w:val="Compact"/>
              <w:jc w:val="left"/>
            </w:pPr>
            <w:r>
              <w:t xml:space="preserve">Evaluation &amp; Dissemination</w:t>
            </w:r>
          </w:p>
        </w:tc>
        <w:tc>
          <w:tcPr/>
          <w:p>
            <w:pPr>
              <w:pStyle w:val="Compact"/>
              <w:jc w:val="left"/>
            </w:pPr>
            <w:r>
              <w:t xml:space="preserve">Months 11-12</w:t>
            </w:r>
          </w:p>
        </w:tc>
        <w:tc>
          <w:tcPr/>
          <w:p>
            <w:pPr>
              <w:pStyle w:val="Compact"/>
              <w:jc w:val="left"/>
            </w:pPr>
            <w:r>
              <w:t xml:space="preserve">Conference presentations (e.g., EADTU Madrid, 2024), policy brief delivery to Ministry of Education.</w:t>
            </w:r>
          </w:p>
        </w:tc>
      </w:tr>
    </w:tbl>
    <w:bookmarkEnd w:id="29"/>
    <w:bookmarkStart w:id="30" w:name="viii.-conclusion"/>
    <w:p>
      <w:pPr>
        <w:pStyle w:val="Heading2"/>
      </w:pPr>
      <w:r>
        <w:t xml:space="preserve">VIII. Conclusion</w:t>
      </w:r>
    </w:p>
    <w:p>
      <w:pPr>
        <w:pStyle w:val="FirstParagraph"/>
      </w:pPr>
      <w:r>
        <w:t xml:space="preserve">This Research Proposal presents a timely, actionable response to the evolving role of the University Lecturer in Spain Madrid. It transcends theoretical inquiry by centering pedagogical practice within Madrid’s unique cultural and institutional context—a necessity for sustainable educational innovation in Spain's capital city. By empowering University Lecturers as co-designers of their digital transformation journey, this research directly advances Madrid's strategic vision to become Europe's most digitally inclusive academic hub. The outcomes will provide immediate value to institutions across Spain Madrid while generating a replicable model for Southern European higher education ecosystems facing similar challenges. As Spain’s Ministry of Education emphasizes in its 2023 Strategic Plan, "Digital pedagogy must be rooted in the realities of our classrooms"—this study delivers exactly that.</w:t>
      </w:r>
    </w:p>
    <w:bookmarkEnd w:id="30"/>
    <w:bookmarkStart w:id="31" w:name="references-selected"/>
    <w:p>
      <w:pPr>
        <w:pStyle w:val="Heading2"/>
      </w:pPr>
      <w:r>
        <w:t xml:space="preserve">References (Selected)</w:t>
      </w:r>
    </w:p>
    <w:p>
      <w:pPr>
        <w:numPr>
          <w:ilvl w:val="0"/>
          <w:numId w:val="1006"/>
        </w:numPr>
        <w:pStyle w:val="Compact"/>
      </w:pPr>
      <w:r>
        <w:t xml:space="preserve">European Commission. (2023). *Digital Education Action Plan: Progress Report*. Brussels.</w:t>
      </w:r>
    </w:p>
    <w:p>
      <w:pPr>
        <w:numPr>
          <w:ilvl w:val="0"/>
          <w:numId w:val="1006"/>
        </w:numPr>
        <w:pStyle w:val="Compact"/>
      </w:pPr>
      <w:r>
        <w:t xml:space="preserve">García-Carrión, R., &amp; Fernández-López, M. A. (2022). Digital Colonialism in Mediterranean Universities. *Journal of Higher Education Policy and Management*, 44(3), 311–325.</w:t>
      </w:r>
    </w:p>
    <w:p>
      <w:pPr>
        <w:numPr>
          <w:ilvl w:val="0"/>
          <w:numId w:val="1006"/>
        </w:numPr>
        <w:pStyle w:val="Compact"/>
      </w:pPr>
      <w:r>
        <w:t xml:space="preserve">Ministry of Education, Spain. (2022). *Annual Report on Digital Transformation in Spanish Universities*. Madrid.</w:t>
      </w:r>
    </w:p>
    <w:p>
      <w:pPr>
        <w:numPr>
          <w:ilvl w:val="0"/>
          <w:numId w:val="1006"/>
        </w:numPr>
        <w:pStyle w:val="Compact"/>
      </w:pPr>
      <w:r>
        <w:t xml:space="preserve">Santiago, P., &amp; Ruiz, M. A. (2023). Institutional Barriers to Digital Pedagogy in Madrid’s Public Universities. *Revista Española de Educación Superior*, 15(4), 78–95.</w:t>
      </w:r>
    </w:p>
    <w:p>
      <w:pPr>
        <w:pStyle w:val="FirstParagraph"/>
      </w:pPr>
      <w:r>
        <w:rPr>
          <w:iCs/>
          <w:i/>
        </w:rPr>
        <w:t xml:space="preserve">This proposal constitutes the foundational research plan for my role as a University Lecturer at Universidad Complutense de Madrid, aligning with Spain's national priorities and Madrid's academic excellence mission.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and Pedagogical Innovation in Madrid University Lecturers</dc:title>
  <dc:creator/>
  <dc:language>en</dc:language>
  <cp:keywords/>
  <dcterms:created xsi:type="dcterms:W3CDTF">2026-07-23T02:28:13Z</dcterms:created>
  <dcterms:modified xsi:type="dcterms:W3CDTF">2026-07-23T02:28:13Z</dcterms:modified>
</cp:coreProperties>
</file>

<file path=docProps/custom.xml><?xml version="1.0" encoding="utf-8"?>
<Properties xmlns="http://schemas.openxmlformats.org/officeDocument/2006/custom-properties" xmlns:vt="http://schemas.openxmlformats.org/officeDocument/2006/docPropsVTypes"/>
</file>