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Professional</w:t>
      </w:r>
      <w:r>
        <w:t xml:space="preserve"> </w:t>
      </w:r>
      <w:r>
        <w:t xml:space="preserve">Development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Thailand</w:t>
      </w:r>
      <w:r>
        <w:t xml:space="preserve"> </w:t>
      </w:r>
      <w:r>
        <w:t xml:space="preserve">Bangkok</w:t>
      </w:r>
    </w:p>
    <w:bookmarkStart w:id="28" w:name="Xf80666d23e03abf44a8fe725893137d6ca9c122"/>
    <w:p>
      <w:pPr>
        <w:pStyle w:val="Heading1"/>
      </w:pPr>
      <w:r>
        <w:t xml:space="preserve">Research Proposal: Enhancing the Professional Development of University Lecturers in Thailand Bangkok</w:t>
      </w:r>
    </w:p>
    <w:bookmarkStart w:id="20" w:name="abstract"/>
    <w:p>
      <w:pPr>
        <w:pStyle w:val="Heading2"/>
      </w:pPr>
      <w:r>
        <w:t xml:space="preserve">Abstract</w:t>
      </w:r>
    </w:p>
    <w:p>
      <w:pPr>
        <w:pStyle w:val="FirstParagraph"/>
      </w:pPr>
      <w:r>
        <w:t xml:space="preserve">This research proposal addresses a critical gap in higher education within Thailand, specifically focusing on the professional development needs of University Lecturers operating in the dynamic urban environment of Bangkok. As Thailand strives to achieve its "Thailand 4.0" economic and educational vision, the quality and adaptability of University Lecturers directly impact national competitiveness. This study employs a mixed-methods approach to investigate challenges faced by lecturers in Bangkok's leading universities, including workload pressures, pedagogical adaptation for internationalized curricula, and cultural integration within diverse student bodies. The findings will inform evidence-based strategies for institutional support systems, ultimately strengthening the capacity of University Lecturers across Thailand Bangkok.</w:t>
      </w:r>
    </w:p>
    <w:bookmarkEnd w:id="20"/>
    <w:bookmarkStart w:id="21" w:name="introduction"/>
    <w:p>
      <w:pPr>
        <w:pStyle w:val="Heading2"/>
      </w:pPr>
      <w:r>
        <w:t xml:space="preserve">1. Introduction</w:t>
      </w:r>
    </w:p>
    <w:p>
      <w:pPr>
        <w:pStyle w:val="FirstParagraph"/>
      </w:pPr>
      <w:r>
        <w:t xml:space="preserve">Thailand's higher education sector is undergoing significant transformation under national policies prioritizing innovation and global competitiveness. Bangkok, as the political, economic, and academic heart of Thailand, hosts over 70% of the country's universities and institutes of higher learning. Within this context, University Lecturers form the foundational workforce responsible for delivering quality education aligned with Thailand's educational reforms. However, persistent challenges—such as high student-to-lecturer ratios (often exceeding 30:1 in public universities), evolving teaching methodologies demanded by international accreditation standards, and the pressures of research expectations—threaten to undermine this critical role. This Research Proposal specifically targets these systemic issues within Bangkok's unique academic ecosystem, where rapid urbanization intensifies both opportunities and challenges for University Lecturers.</w:t>
      </w:r>
    </w:p>
    <w:bookmarkEnd w:id="21"/>
    <w:bookmarkStart w:id="22" w:name="problem-statement"/>
    <w:p>
      <w:pPr>
        <w:pStyle w:val="Heading2"/>
      </w:pPr>
      <w:r>
        <w:t xml:space="preserve">2. Problem Statement</w:t>
      </w:r>
    </w:p>
    <w:p>
      <w:pPr>
        <w:pStyle w:val="FirstParagraph"/>
      </w:pPr>
      <w:r>
        <w:t xml:space="preserve">Despite Thailand's ambitious educational goals, University Lecturers in Bangkok face multifaceted professional strains that compromise teaching effectiveness and institutional sustainability. Current data from the Office of the Higher Education Commission (OHEC) indicates a 15% annual attrition rate among early-career lecturers in Bangkok-based institutions, primarily driven by unsustainable workloads and inadequate development support. Furthermore, the push towards English-medium instruction (EMI), while vital for Thailand's global integration, creates pedagogical gaps for lecturers unprepared to navigate cross-cultural classrooms. Crucially, these challenges are exacerbated by Bangkok's high cost of living and congested urban environment, which impact work-life balance. This Research Proposal seeks to systematically document these barriers through localized inquiry before proposing actionable solutions tailored for Thailand Bangkok.</w:t>
      </w:r>
    </w:p>
    <w:bookmarkEnd w:id="22"/>
    <w:bookmarkStart w:id="23" w:name="research-objectives"/>
    <w:p>
      <w:pPr>
        <w:pStyle w:val="Heading2"/>
      </w:pPr>
      <w:r>
        <w:t xml:space="preserve">3. Research Objectives</w:t>
      </w:r>
    </w:p>
    <w:p>
      <w:pPr>
        <w:numPr>
          <w:ilvl w:val="0"/>
          <w:numId w:val="1001"/>
        </w:numPr>
        <w:pStyle w:val="Compact"/>
      </w:pPr>
      <w:r>
        <w:t xml:space="preserve">To analyze the primary professional development needs of University Lecturers across public and private universities in Bangkok, with emphasis on pedagogical skills for EMI, research supervision, and student engagement strategies.</w:t>
      </w:r>
    </w:p>
    <w:p>
      <w:pPr>
        <w:numPr>
          <w:ilvl w:val="0"/>
          <w:numId w:val="1001"/>
        </w:numPr>
        <w:pStyle w:val="Compact"/>
      </w:pPr>
      <w:r>
        <w:t xml:space="preserve">To assess the impact of institutional policies (e.g., teaching load quotas, promotion criteria) on lecturer well-being and effectiveness within the Bangkok context.</w:t>
      </w:r>
    </w:p>
    <w:p>
      <w:pPr>
        <w:numPr>
          <w:ilvl w:val="0"/>
          <w:numId w:val="1001"/>
        </w:numPr>
        <w:pStyle w:val="Compact"/>
      </w:pPr>
      <w:r>
        <w:t xml:space="preserve">To develop a culturally responsive professional development framework specifically designed for University Lecturers operating in Thailand's most complex academic hub—Bangkok.</w:t>
      </w:r>
    </w:p>
    <w:bookmarkEnd w:id="23"/>
    <w:bookmarkStart w:id="24" w:name="methodology"/>
    <w:p>
      <w:pPr>
        <w:pStyle w:val="Heading2"/>
      </w:pPr>
      <w:r>
        <w:t xml:space="preserve">4. Methodology</w:t>
      </w:r>
    </w:p>
    <w:p>
      <w:pPr>
        <w:pStyle w:val="FirstParagraph"/>
      </w:pPr>
      <w:r>
        <w:t xml:space="preserve">This study will utilize a sequential mixed-methods design conducted across five major universities in Bangkok: Chulalongkorn University, Thammasat University, King Mongkut's University of Technology Thonburi (KMUTT), Assumption University, and Srinakharinwirot University. Phase 1 involves a quantitative survey distributed to 450 active university lecturers across these institutions to map institutional policies and perceived challenges. Phase 2 comprises in-depth interviews with 30 lecturers (selected for diversity in experience, institution type, and academic discipline) and focus groups with student representatives (N=60) to contextualize lecturer challenges within Bangkok's classroom realities. All data collection will adhere to Thai ethical guidelines approved by the respective university ethics committees. Thematic analysis of qualitative data will be triangulated with survey statistics to ensure robust findings directly applicable to Thailand Bangkok.</w:t>
      </w:r>
    </w:p>
    <w:bookmarkEnd w:id="24"/>
    <w:bookmarkStart w:id="25" w:name="significance-of-the-research"/>
    <w:p>
      <w:pPr>
        <w:pStyle w:val="Heading2"/>
      </w:pPr>
      <w:r>
        <w:t xml:space="preserve">5. Significance of the Research</w:t>
      </w:r>
    </w:p>
    <w:p>
      <w:pPr>
        <w:pStyle w:val="FirstParagraph"/>
      </w:pPr>
      <w:r>
        <w:t xml:space="preserve">This Research Proposal holds immediate significance for Thailand's educational landscape. By centering the University Lecturer experience within Bangkok—a microcosm of national higher education challenges—the study will produce actionable insights for:</w:t>
      </w:r>
    </w:p>
    <w:p>
      <w:pPr>
        <w:numPr>
          <w:ilvl w:val="0"/>
          <w:numId w:val="1002"/>
        </w:numPr>
        <w:pStyle w:val="Compact"/>
      </w:pPr>
      <w:r>
        <w:rPr>
          <w:bCs/>
          <w:b/>
        </w:rPr>
        <w:t xml:space="preserve">Institutional Leaders:</w:t>
      </w:r>
      <w:r>
        <w:t xml:space="preserve"> </w:t>
      </w:r>
      <w:r>
        <w:t xml:space="preserve">Evidence to redesign workload policies and create targeted professional development programs aligned with Thai pedagogical norms and global standards.</w:t>
      </w:r>
    </w:p>
    <w:p>
      <w:pPr>
        <w:numPr>
          <w:ilvl w:val="0"/>
          <w:numId w:val="1002"/>
        </w:numPr>
        <w:pStyle w:val="Compact"/>
      </w:pPr>
      <w:r>
        <w:rPr>
          <w:bCs/>
          <w:b/>
        </w:rPr>
        <w:t xml:space="preserve">National Policymakers (MOE &amp; OHEC):</w:t>
      </w:r>
      <w:r>
        <w:t xml:space="preserve"> </w:t>
      </w:r>
      <w:r>
        <w:t xml:space="preserve">Data-driven inputs for revising Thailand's national higher education quality assurance frameworks, ensuring they address Bangkok-specific urban academic pressures.</w:t>
      </w:r>
    </w:p>
    <w:p>
      <w:pPr>
        <w:numPr>
          <w:ilvl w:val="0"/>
          <w:numId w:val="1002"/>
        </w:numPr>
        <w:pStyle w:val="Compact"/>
      </w:pPr>
      <w:r>
        <w:rPr>
          <w:bCs/>
          <w:b/>
        </w:rPr>
        <w:t xml:space="preserve">University Lecturers Themselves:</w:t>
      </w:r>
      <w:r>
        <w:t xml:space="preserve"> </w:t>
      </w:r>
      <w:r>
        <w:t xml:space="preserve">Validation of their professional struggles and co-creation of solutions through participatory research design, fostering ownership and relevance.</w:t>
      </w:r>
    </w:p>
    <w:p>
      <w:pPr>
        <w:pStyle w:val="FirstParagraph"/>
      </w:pPr>
      <w:r>
        <w:t xml:space="preserve">Critically, the outcomes will directly support Thailand's commitment to "Thailand 4.0," where a skilled academic workforce is pivotal for innovation-driven economic growth. A thriving cohort of University Lecturers in Bangkok will strengthen the talent pipeline for ASEAN-level competitiveness, positioning Thailand as a regional education hub.</w:t>
      </w:r>
    </w:p>
    <w:bookmarkEnd w:id="25"/>
    <w:bookmarkStart w:id="26" w:name="expected-outcomes-and-dissemination"/>
    <w:p>
      <w:pPr>
        <w:pStyle w:val="Heading2"/>
      </w:pPr>
      <w:r>
        <w:t xml:space="preserve">6. Expected Outcomes and Dissemination</w:t>
      </w:r>
    </w:p>
    <w:p>
      <w:pPr>
        <w:pStyle w:val="FirstParagraph"/>
      </w:pPr>
      <w:r>
        <w:t xml:space="preserve">The primary output of this Research Proposal is a comprehensive Professional Development Framework for University Lecturers in Thailand Bangkok, featuring:</w:t>
      </w:r>
    </w:p>
    <w:p>
      <w:pPr>
        <w:numPr>
          <w:ilvl w:val="0"/>
          <w:numId w:val="1003"/>
        </w:numPr>
        <w:pStyle w:val="Compact"/>
      </w:pPr>
      <w:r>
        <w:t xml:space="preserve">Customized modules addressing EMI pedagogy, student engagement in diverse classrooms (e.g., Thai/International students), and stress management in urban academic settings.</w:t>
      </w:r>
    </w:p>
    <w:p>
      <w:pPr>
        <w:numPr>
          <w:ilvl w:val="0"/>
          <w:numId w:val="1003"/>
        </w:numPr>
        <w:pStyle w:val="Compact"/>
      </w:pPr>
      <w:r>
        <w:t xml:space="preserve">Policy recommendations for universities on workload allocation, promotion criteria that value teaching excellence alongside research, and mental health support systems.</w:t>
      </w:r>
    </w:p>
    <w:p>
      <w:pPr>
        <w:numPr>
          <w:ilvl w:val="0"/>
          <w:numId w:val="1003"/>
        </w:numPr>
        <w:pStyle w:val="Compact"/>
      </w:pPr>
      <w:r>
        <w:t xml:space="preserve">A digital resource hub accessible to all institutions across Thailand Bangkok, containing training videos, case studies from local lecturers, and policy templates.</w:t>
      </w:r>
    </w:p>
    <w:p>
      <w:pPr>
        <w:pStyle w:val="FirstParagraph"/>
      </w:pPr>
      <w:r>
        <w:t xml:space="preserve">Dissemination will occur through multiple channels: peer-reviewed publications in Thai and international education journals (e.g., *Journal of Higher Education in Asia*), presentations at the Association of Southeast Asian Institutions of Higher Learning (ASAIHL) conference in Bangkok, workshops for university HR departments across Thailand, and policy briefs directly to the Ministry of Education. This ensures findings reach both academic communities and decision-makers shaping Thailand's educational future.</w:t>
      </w:r>
    </w:p>
    <w:bookmarkEnd w:id="26"/>
    <w:bookmarkStart w:id="27" w:name="conclusion"/>
    <w:p>
      <w:pPr>
        <w:pStyle w:val="Heading2"/>
      </w:pPr>
      <w:r>
        <w:t xml:space="preserve">7. Conclusion</w:t>
      </w:r>
    </w:p>
    <w:p>
      <w:pPr>
        <w:pStyle w:val="FirstParagraph"/>
      </w:pPr>
      <w:r>
        <w:t xml:space="preserve">The success of Thailand's higher education ambitions hinges on the vitality of its University Lecturers, especially those navigating the intense academic landscape of Bangkok. This Research Proposal offers a timely, context-specific investigation into the professional development needs and systemic barriers confronting these educators. By grounding research in the realities of Thailand Bangkok—a city where global aspirations collide with local cultural nuances—this project promises not just theoretical contribution but tangible improvements to teaching quality and lecturer sustainability. Ultimately, investing in University Lecturers is an investment in Thailand's human capital, innovation capacity, and its role as a leading educational force within Southeast Asia. This Research Proposal seeks to initiate that essential investment through rigorous, locally relevant scholarship.</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Professional Development of University Lecturers in Thailand Bangkok</dc:title>
  <dc:creator/>
  <dc:language>en</dc:language>
  <cp:keywords/>
  <dcterms:created xsi:type="dcterms:W3CDTF">2026-07-21T14:39:39Z</dcterms:created>
  <dcterms:modified xsi:type="dcterms:W3CDTF">2026-07-21T14:39:39Z</dcterms:modified>
</cp:coreProperties>
</file>

<file path=docProps/custom.xml><?xml version="1.0" encoding="utf-8"?>
<Properties xmlns="http://schemas.openxmlformats.org/officeDocument/2006/custom-properties" xmlns:vt="http://schemas.openxmlformats.org/officeDocument/2006/docPropsVTypes"/>
</file>