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5c5141b19b2ce623ae095e4729aafc3b54e2d64"/>
    <w:p>
      <w:pPr>
        <w:pStyle w:val="Heading1"/>
      </w:pPr>
      <w:r>
        <w:t xml:space="preserve">Research Proposal: Navigating Professional Identity, Workload, and Wellbeing in the Contemporary University Lecturer Role within United Kingdom London</w:t>
      </w:r>
    </w:p>
    <w:bookmarkStart w:id="20" w:name="abstract"/>
    <w:p>
      <w:pPr>
        <w:pStyle w:val="Heading2"/>
      </w:pPr>
      <w:r>
        <w:t xml:space="preserve">Abstract</w:t>
      </w:r>
    </w:p>
    <w:p>
      <w:pPr>
        <w:pStyle w:val="FirstParagraph"/>
      </w:pPr>
      <w:r>
        <w:t xml:space="preserve">This Research Proposal addresses a critical gap in understanding the complex professional landscape facing the modern University Lecturer within the unique context of United Kingdom London. As a global academic hub, London's universities operate under intense pressure from funding constraints, rising student numbers, diverse demographic demands, and evolving pedagogical expectations. This study seeks to investigate how these factors collectively shape the day-to-day experiences, professional identity formation, and wellbeing of University Lecturers across a representative sample of institutions in United Kingdom London. By employing a mixed-methods approach combining quantitative surveys with in-depth qualitative interviews, this Research Proposal outlines a vital investigation into the sustainability of academic roles within one of the world's most competitive higher education environments. The findings will directly inform institutional strategy, policy development, and support mechanisms for University Lecturers across London and beyond.</w:t>
      </w:r>
    </w:p>
    <w:bookmarkEnd w:id="20"/>
    <w:bookmarkStart w:id="21" w:name="Xe3cad8e32d997bd7d5d2ea9a35a771bd51a3610"/>
    <w:p>
      <w:pPr>
        <w:pStyle w:val="Heading2"/>
      </w:pPr>
      <w:r>
        <w:t xml:space="preserve">1. Introduction: Contextualising the University Lecturer in United Kingdom London</w:t>
      </w:r>
    </w:p>
    <w:p>
      <w:pPr>
        <w:pStyle w:val="FirstParagraph"/>
      </w:pPr>
      <w:r>
        <w:t xml:space="preserve">London stands as the undisputed epicentre of higher education within the United Kingdom. Home to prestigious institutions like University College London (UCL), King's College London, Imperial College London, and numerous other leading universities and colleges, the capital attracts a globally diverse student body and faculty. However, this prominence is accompanied by significant challenges. The cost of living crisis disproportionately impacts academic staff in Greater London, while intense competition for research funding through UKRI (UK Research and Innovation) creates pressure to excel in grant capture alongside teaching demands. Furthermore, the post-pandemic recovery phase has amplified discussions about flexible working models and the redefinition of 'teaching excellence' within the University Lecturer role. This Research Proposal emerges from an urgent need to understand how these multifaceted pressures are experienced by those at the forefront of teaching and research – the University Lecturers themselves – in this specific United Kingdom London context. Ignoring their lived experiences risks undermining the quality of education and research output that London's universities are renowned for globally.</w:t>
      </w:r>
    </w:p>
    <w:bookmarkEnd w:id="21"/>
    <w:bookmarkStart w:id="22" w:name="research-problem-and-rationale"/>
    <w:p>
      <w:pPr>
        <w:pStyle w:val="Heading2"/>
      </w:pPr>
      <w:r>
        <w:t xml:space="preserve">2. Research Problem and Rationale</w:t>
      </w:r>
    </w:p>
    <w:p>
      <w:pPr>
        <w:pStyle w:val="FirstParagraph"/>
      </w:pPr>
      <w:r>
        <w:t xml:space="preserve">While broader studies on academic staff wellbeing exist, there is a notable lack of focused, contextualised research on University Lecturers within United Kingdom London. Existing literature often generalises findings across the entire UK or focuses on specific institutional types (e.g., Russell Group vs. newer universities) without adequately capturing London's unique confluence of factors: extreme cost of living, intense competition for space and resources, high student-to-staff ratios in some programmes, and a uniquely international academic workforce. The current pressure to balance teaching (often at scale), research output for the Research Excellence Framework (REF), professional development, administrative duties, and student support creates a complex workload profile that is poorly understood in London's specific setting. This knowledge gap directly impacts institutional decision-making regarding support structures, workload models, and career progression pathways for University Lecturers. A targeted Research Proposal is essential to move beyond assumptions and generate evidence-based insights pertinent to the London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workload composition (teaching, research, administration, student support) of University Lecturers across diverse institutions within United Kingdom London.</w:t>
      </w:r>
    </w:p>
    <w:p>
      <w:pPr>
        <w:numPr>
          <w:ilvl w:val="0"/>
          <w:numId w:val="1001"/>
        </w:numPr>
        <w:pStyle w:val="Compact"/>
      </w:pPr>
      <w:r>
        <w:t xml:space="preserve">To analyse the perceived impact of specific London-centric pressures (e.g., housing costs, commute times, competitive local job market) on University Lecturer wellbeing and professional satisfaction.</w:t>
      </w:r>
    </w:p>
    <w:p>
      <w:pPr>
        <w:numPr>
          <w:ilvl w:val="0"/>
          <w:numId w:val="1001"/>
        </w:numPr>
        <w:pStyle w:val="Compact"/>
      </w:pPr>
      <w:r>
        <w:t xml:space="preserve">To explore how University Lecturers in London navigate and construct their professional identity in the face of evolving institutional expectations and societal demands.</w:t>
      </w:r>
    </w:p>
    <w:p>
      <w:pPr>
        <w:numPr>
          <w:ilvl w:val="0"/>
          <w:numId w:val="1001"/>
        </w:numPr>
        <w:pStyle w:val="Compact"/>
      </w:pPr>
      <w:r>
        <w:t xml:space="preserve">To identify effective institutional support mechanisms currently in place (or lacking) that specifically address the challenges faced by University Lecturers operating within the United Kingdom London context.</w:t>
      </w:r>
    </w:p>
    <w:bookmarkEnd w:id="23"/>
    <w:bookmarkStart w:id="24" w:name="methodology"/>
    <w:p>
      <w:pPr>
        <w:pStyle w:val="Heading2"/>
      </w:pPr>
      <w:r>
        <w:t xml:space="preserve">4. Methodology</w:t>
      </w:r>
    </w:p>
    <w:p>
      <w:pPr>
        <w:pStyle w:val="FirstParagraph"/>
      </w:pPr>
      <w:r>
        <w:t xml:space="preserve">This Research Proposal adopts a sequential mixed-methods design. Phase 1 involves an online survey distributed to all University Lecturers (including fixed-term and contract staff) across a stratified sample of 8-10 universities/colleges in London, representing Russell Group, post-92 institutions, and specialist providers. The survey will quantify workload distribution, self-reported wellbeing metrics (e.g., WAI), stressors linked to London life (cost of living index impact), and perceptions of institutional support. Phase 2 comprises purposive sampling for 30-40 in-depth semi-structured interviews with a diverse group of University Lecturers from the survey cohort. These interviews will explore the nuances of identity, coping strategies, and specific challenges encountered within United Kingdom London's higher education landscape. Data will be analysed using thematic analysis (qualitative) and descriptive/ inferential statistics (quantitative), ensuring triangulation for robust findings. Ethical approval will be sought from participating institutions' ethics committees.</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Proposal lies in its direct relevance to the sustainability of London's higher education sector, a cornerstone of the United Kingdom's knowledge economy. Findings will provide University Lecturers with documented evidence to advocate for improved working conditions and support structures tailored to London. Crucially, it will deliver actionable insights for university leadership and HR departments in United Kingdom London, enabling them to develop targeted interventions – such as revised workload models incorporating cost-of-living adjustments, enhanced mental health resources specifically designed for academic staff in high-pressure urban environments, or clearer career pathways that value teaching excellence alongside research. The results will be disseminated through academic publications (targeting journals like *Higher Education* and *Studies in Higher Education*), institutional reports, and a dedicated policy briefing for the Office for Students (OfS) and Universities UK. This Research Proposal directly addresses the imperative to secure a thriving, resilient academic workforce within United Kingdom London, ensuring that University Lecturers can continue to deliver world-class education and research.</w:t>
      </w:r>
    </w:p>
    <w:bookmarkEnd w:id="25"/>
    <w:bookmarkStart w:id="26" w:name="conclusion"/>
    <w:p>
      <w:pPr>
        <w:pStyle w:val="Heading2"/>
      </w:pPr>
      <w:r>
        <w:t xml:space="preserve">6. Conclusion</w:t>
      </w:r>
    </w:p>
    <w:p>
      <w:pPr>
        <w:pStyle w:val="FirstParagraph"/>
      </w:pPr>
      <w:r>
        <w:t xml:space="preserve">The role of the University Lecturer in United Kingdom London is at a pivotal juncture. The pressures of the capital's unique environment demand focused study to safeguard both academic quality and staff wellbeing. This Research Proposal provides a clear, methodical plan to generate essential evidence on how University Lecturers experience their work, navigate challenges specific to London, and contribute to the sector's future success. By centreing the experiences of those in this critical role within the London context, this study promises not only academic contribution but tangible benefits for institutional policy and the very people who drive London's world-leading universities. The findings will be a vital resource for ensuring that United Kingdom London remains an attractive, sustainable, and exceptional place to be a University Lecturer.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University Lecturer in United Kingdom London</dc:title>
  <dc:creator/>
  <dc:language>en</dc:language>
  <cp:keywords/>
  <dcterms:created xsi:type="dcterms:W3CDTF">2026-07-23T23:30:37Z</dcterms:created>
  <dcterms:modified xsi:type="dcterms:W3CDTF">2026-07-23T23:30:37Z</dcterms:modified>
</cp:coreProperties>
</file>

<file path=docProps/custom.xml><?xml version="1.0" encoding="utf-8"?>
<Properties xmlns="http://schemas.openxmlformats.org/officeDocument/2006/custom-properties" xmlns:vt="http://schemas.openxmlformats.org/officeDocument/2006/docPropsVTypes"/>
</file>