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and</w:t>
      </w:r>
      <w:r>
        <w:t xml:space="preserve"> </w:t>
      </w:r>
      <w:r>
        <w:t xml:space="preserve">Retention</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81d39d92fc17ba4df077e5740f667cff68a6813"/>
    <w:p>
      <w:pPr>
        <w:pStyle w:val="Heading1"/>
      </w:pPr>
      <w:r>
        <w:t xml:space="preserve">Research Proposal: Enhancing Teaching Effectiveness and Retention of University Lecturers in Houston, United States</w:t>
      </w:r>
    </w:p>
    <w:bookmarkStart w:id="20" w:name="introduction"/>
    <w:p>
      <w:pPr>
        <w:pStyle w:val="Heading2"/>
      </w:pPr>
      <w:r>
        <w:t xml:space="preserve">1. Introduction</w:t>
      </w:r>
    </w:p>
    <w:p>
      <w:pPr>
        <w:pStyle w:val="FirstParagraph"/>
      </w:pPr>
      <w:r>
        <w:t xml:space="preserve">The role of the University Lecturer within the higher education landscape of the United States is pivotal to student success, institutional reputation, and community engagement. In Houston, Texas—a city renowned for its cultural diversity, economic dynamism, and rapidly growing educational infrastructure—the University Lecturer serves as a cornerstone of academic delivery across institutions like the University of Houston (UH), Rice University, Texas Southern University (TSU), and numerous community colleges. However, persistent challenges in lecturer support systems threaten their effectiveness and retention. This Research Proposal addresses critical gaps in understanding how Houston-specific factors—such as socioeconomic diversity, urban campus demands, and regional employer partnerships—influence the performance of the University Lecturer within the United States context. The study will develop actionable strategies to strengthen this vital academic role in Houston.</w:t>
      </w:r>
    </w:p>
    <w:bookmarkEnd w:id="20"/>
    <w:bookmarkStart w:id="21" w:name="problem-statement"/>
    <w:p>
      <w:pPr>
        <w:pStyle w:val="Heading2"/>
      </w:pPr>
      <w:r>
        <w:t xml:space="preserve">2. Problem Statement</w:t>
      </w:r>
    </w:p>
    <w:p>
      <w:pPr>
        <w:pStyle w:val="FirstParagraph"/>
      </w:pPr>
      <w:r>
        <w:t xml:space="preserve">Despite Houston’s status as a top 10 U.S. metropolitan area for higher education enrollment (over 250,000 students across 38 institutions), University Lecturers face systemic challenges unique to the United States Houston environment. Data from the Texas Higher Education Coordinating Board (2023) indicates that adjunct and lecturer roles constitute over 65% of teaching faculty in Houston-area institutions, yet these positions often lack adequate professional development, competitive compensation, and institutional support. Consequently, attrition rates exceed national averages by 18%, directly impacting student outcomes in a city where 49% of students come from low-income backgrounds (Houston Independent School District, 2022). Without targeted interventions informed by Houston-specific research, the University Lecturer’s ability to foster inclusive pedagogy and student success in this United States urban hub remains compromised.</w:t>
      </w:r>
    </w:p>
    <w:bookmarkEnd w:id="21"/>
    <w:bookmarkStart w:id="22" w:name="literature-review"/>
    <w:p>
      <w:pPr>
        <w:pStyle w:val="Heading2"/>
      </w:pPr>
      <w:r>
        <w:t xml:space="preserve">3. Literature Review</w:t>
      </w:r>
    </w:p>
    <w:p>
      <w:pPr>
        <w:pStyle w:val="FirstParagraph"/>
      </w:pPr>
      <w:r>
        <w:t xml:space="preserve">Existing scholarship on University Lecturers primarily focuses on national trends (e.g., Darling-Hammond, 2017) or isolated institutional case studies, neglecting Houston’s distinct ecosystem. Studies by the American Association of University Professors (AAUP) highlight nationwide inequities in lecturer compensation but omit regional variables like Houston’s high cost of living or its role as a hub for healthcare and energy industries—which create unique student demographics. Research on urban universities (e.g., Mullen, 2020) identifies challenges in faculty retention but fails to contextualize them within Houston’s specific cultural fabric (e.g., 43% Hispanic, 23% Black students at UH). This gap necessitates a localized Research Proposal that centers the University Lecturer’s experience in the United States Houston setting.</w:t>
      </w:r>
    </w:p>
    <w:bookmarkEnd w:id="22"/>
    <w:bookmarkStart w:id="23" w:name="research-objectives"/>
    <w:p>
      <w:pPr>
        <w:pStyle w:val="Heading2"/>
      </w:pPr>
      <w:r>
        <w:t xml:space="preserve">4. Research Objectives</w:t>
      </w:r>
    </w:p>
    <w:p>
      <w:pPr>
        <w:numPr>
          <w:ilvl w:val="0"/>
          <w:numId w:val="1001"/>
        </w:numPr>
        <w:pStyle w:val="Compact"/>
      </w:pPr>
      <w:r>
        <w:t xml:space="preserve">Assess Houston-based University Lecturers’ primary professional challenges (e.g., workload, training access, community engagement) within the broader context of United States higher education.</w:t>
      </w:r>
    </w:p>
    <w:p>
      <w:pPr>
        <w:numPr>
          <w:ilvl w:val="0"/>
          <w:numId w:val="1001"/>
        </w:numPr>
        <w:pStyle w:val="Compact"/>
      </w:pPr>
      <w:r>
        <w:t xml:space="preserve">Analyze correlations between lecturer retention rates and student success metrics (e.g., graduation rates, course completion) at Houston institutions.</w:t>
      </w:r>
    </w:p>
    <w:p>
      <w:pPr>
        <w:numPr>
          <w:ilvl w:val="0"/>
          <w:numId w:val="1001"/>
        </w:numPr>
        <w:pStyle w:val="Compact"/>
      </w:pPr>
      <w:r>
        <w:t xml:space="preserve">Identify culturally responsive teaching strategies most effective for Houston’s diverse student body in University Lecturer roles.</w:t>
      </w:r>
    </w:p>
    <w:p>
      <w:pPr>
        <w:numPr>
          <w:ilvl w:val="0"/>
          <w:numId w:val="1001"/>
        </w:numPr>
        <w:pStyle w:val="Compact"/>
      </w:pPr>
      <w:r>
        <w:t xml:space="preserve">Co-develop evidence-based recommendations with Houston university administrators to optimize lecturer support systems.</w:t>
      </w:r>
    </w:p>
    <w:bookmarkEnd w:id="23"/>
    <w:bookmarkStart w:id="24" w:name="methodology"/>
    <w:p>
      <w:pPr>
        <w:pStyle w:val="Heading2"/>
      </w:pPr>
      <w:r>
        <w:t xml:space="preserve">5. Methodology</w:t>
      </w:r>
    </w:p>
    <w:p>
      <w:pPr>
        <w:pStyle w:val="FirstParagraph"/>
      </w:pPr>
      <w:r>
        <w:t xml:space="preserve">This mixed-methods Research Proposal employs a 14-month study design, combining quantitative and qualitative approaches across six Houston institutions:</w:t>
      </w:r>
    </w:p>
    <w:p>
      <w:pPr>
        <w:numPr>
          <w:ilvl w:val="0"/>
          <w:numId w:val="1002"/>
        </w:numPr>
        <w:pStyle w:val="Compact"/>
      </w:pPr>
      <w:r>
        <w:rPr>
          <w:bCs/>
          <w:b/>
        </w:rPr>
        <w:t xml:space="preserve">Surveys:</w:t>
      </w:r>
      <w:r>
        <w:t xml:space="preserve"> </w:t>
      </w:r>
      <w:r>
        <w:t xml:space="preserve">450 University Lecturers from UH, Rice, TSU, Lone Star College System, and Houston Community College will complete validated instruments measuring job satisfaction, professional development access, and perceived institutional support.</w:t>
      </w:r>
    </w:p>
    <w:p>
      <w:pPr>
        <w:numPr>
          <w:ilvl w:val="0"/>
          <w:numId w:val="1002"/>
        </w:numPr>
        <w:pStyle w:val="Compact"/>
      </w:pPr>
      <w:r>
        <w:rPr>
          <w:bCs/>
          <w:b/>
        </w:rPr>
        <w:t xml:space="preserve">Focus Groups:</w:t>
      </w:r>
      <w:r>
        <w:t xml:space="preserve"> </w:t>
      </w:r>
      <w:r>
        <w:t xml:space="preserve">12 targeted sessions (3 per institution) with lecturers representing diverse demographics and disciplines to explore nuanced challenges unique to United States Houston contexts.</w:t>
      </w:r>
    </w:p>
    <w:p>
      <w:pPr>
        <w:numPr>
          <w:ilvl w:val="0"/>
          <w:numId w:val="1002"/>
        </w:numPr>
        <w:pStyle w:val="Compact"/>
      </w:pPr>
      <w:r>
        <w:rPr>
          <w:bCs/>
          <w:b/>
        </w:rPr>
        <w:t xml:space="preserve">Administrative Data Analysis:</w:t>
      </w:r>
      <w:r>
        <w:t xml:space="preserve"> </w:t>
      </w:r>
      <w:r>
        <w:t xml:space="preserve">Collaboration with university offices of academic affairs to correlate lecturer retention rates with student outcomes (e.g., FERPA-compliant enrollment data from 2019–2023).</w:t>
      </w:r>
    </w:p>
    <w:p>
      <w:pPr>
        <w:numPr>
          <w:ilvl w:val="0"/>
          <w:numId w:val="1002"/>
        </w:numPr>
        <w:pStyle w:val="Compact"/>
      </w:pPr>
      <w:r>
        <w:rPr>
          <w:bCs/>
          <w:b/>
        </w:rPr>
        <w:t xml:space="preserve">Action Research Workshops:</w:t>
      </w:r>
      <w:r>
        <w:t xml:space="preserve"> </w:t>
      </w:r>
      <w:r>
        <w:t xml:space="preserve">Co-designing solutions with lecturers and administrators in Houston, leveraging local partnerships like the Houston Education Research Consortium.</w:t>
      </w:r>
    </w:p>
    <w:bookmarkEnd w:id="24"/>
    <w:bookmarkStart w:id="25" w:name="significance-of-study"/>
    <w:p>
      <w:pPr>
        <w:pStyle w:val="Heading2"/>
      </w:pPr>
      <w:r>
        <w:t xml:space="preserve">6. Significance of Study</w:t>
      </w:r>
    </w:p>
    <w:p>
      <w:pPr>
        <w:pStyle w:val="FirstParagraph"/>
      </w:pPr>
      <w:r>
        <w:t xml:space="preserve">This research directly addresses a critical need in the United States Houston educational landscape. By centering the University Lecturer—often overlooked in favor of tenured faculty—the study will generate data to inform policy at institutions serving over 1 million students citywide. Expected outcomes include:</w:t>
      </w:r>
    </w:p>
    <w:p>
      <w:pPr>
        <w:numPr>
          <w:ilvl w:val="0"/>
          <w:numId w:val="1003"/>
        </w:numPr>
        <w:pStyle w:val="Compact"/>
      </w:pPr>
      <w:r>
        <w:t xml:space="preserve">A Houston-specific lecturer support framework incorporating culturally responsive teaching modules tailored to the city’s multicultural student population.</w:t>
      </w:r>
    </w:p>
    <w:p>
      <w:pPr>
        <w:numPr>
          <w:ilvl w:val="0"/>
          <w:numId w:val="1003"/>
        </w:numPr>
        <w:pStyle w:val="Compact"/>
      </w:pPr>
      <w:r>
        <w:t xml:space="preserve">A cost-benefit analysis demonstrating how improved lecturer retention reduces student attrition and increases graduation rates—key metrics for Houston’s economic development goals.</w:t>
      </w:r>
    </w:p>
    <w:p>
      <w:pPr>
        <w:numPr>
          <w:ilvl w:val="0"/>
          <w:numId w:val="1003"/>
        </w:numPr>
        <w:pStyle w:val="Compact"/>
      </w:pPr>
      <w:r>
        <w:t xml:space="preserve">Recommendations for funding models (e.g., leveraging Houston’s $2.1B annual corporate education partnerships) to increase lecturer compensation and professional growth opportunities.</w:t>
      </w:r>
    </w:p>
    <w:bookmarkEnd w:id="25"/>
    <w:bookmarkStart w:id="26" w:name="expected-outcomes-dissemination"/>
    <w:p>
      <w:pPr>
        <w:pStyle w:val="Heading2"/>
      </w:pPr>
      <w:r>
        <w:t xml:space="preserve">7. Expected Outcomes &amp; Dissemination</w:t>
      </w:r>
    </w:p>
    <w:p>
      <w:pPr>
        <w:pStyle w:val="FirstParagraph"/>
      </w:pPr>
      <w:r>
        <w:t xml:space="preserve">The Research Proposal anticipates producing three deliverables with immediate utility for United States Houston institutions:</w:t>
      </w:r>
    </w:p>
    <w:p>
      <w:pPr>
        <w:numPr>
          <w:ilvl w:val="0"/>
          <w:numId w:val="1004"/>
        </w:numPr>
        <w:pStyle w:val="Compact"/>
      </w:pPr>
      <w:r>
        <w:rPr>
          <w:iCs/>
          <w:i/>
        </w:rPr>
        <w:t xml:space="preserve">Best Practices Guide for University Lecturer Support in Urban Settings</w:t>
      </w:r>
      <w:r>
        <w:t xml:space="preserve">: A practical resource co-created with Houston lecturers, including templates for mentorship programs and equity-focused pedagogy.</w:t>
      </w:r>
    </w:p>
    <w:p>
      <w:pPr>
        <w:numPr>
          <w:ilvl w:val="0"/>
          <w:numId w:val="1004"/>
        </w:numPr>
        <w:pStyle w:val="Compact"/>
      </w:pPr>
      <w:r>
        <w:rPr>
          <w:iCs/>
          <w:i/>
        </w:rPr>
        <w:t xml:space="preserve">Policy Brief for the Texas Higher Education Coordinating Board</w:t>
      </w:r>
      <w:r>
        <w:t xml:space="preserve">: Evidence-based recommendations to revise state guidelines on lecturer compensation and professional development.</w:t>
      </w:r>
    </w:p>
    <w:p>
      <w:pPr>
        <w:numPr>
          <w:ilvl w:val="0"/>
          <w:numId w:val="1004"/>
        </w:numPr>
        <w:pStyle w:val="Compact"/>
      </w:pPr>
      <w:r>
        <w:rPr>
          <w:iCs/>
          <w:i/>
        </w:rPr>
        <w:t xml:space="preserve">Public Symposium at the University of Houston</w:t>
      </w:r>
      <w:r>
        <w:t xml:space="preserve">: A forum showcasing findings with Houston school districts, employers (e.g., NASA, Memorial Hermann), and media partners to amplify community impact.</w:t>
      </w:r>
    </w:p>
    <w:p>
      <w:pPr>
        <w:pStyle w:val="FirstParagraph"/>
      </w:pPr>
      <w:r>
        <w:t xml:space="preserve">Dissemination will prioritize accessible formats: open-access digital publications via the UH Digital Library and targeted workshops for faculty associations like the Houston Area Faculty Association.</w:t>
      </w:r>
    </w:p>
    <w:bookmarkEnd w:id="26"/>
    <w:bookmarkStart w:id="27" w:name="conclusion"/>
    <w:p>
      <w:pPr>
        <w:pStyle w:val="Heading2"/>
      </w:pPr>
      <w:r>
        <w:t xml:space="preserve">8. Conclusion</w:t>
      </w:r>
    </w:p>
    <w:p>
      <w:pPr>
        <w:pStyle w:val="FirstParagraph"/>
      </w:pPr>
      <w:r>
        <w:t xml:space="preserve">The University Lecturer is not merely a teaching role but a catalyst for educational equity in Houston, United States. This Research Proposal moves beyond theoretical discourse to address tangible barriers facing lecturers in one of America’s most diverse urban centers. By grounding the investigation in Houston’s socioeconomic reality—where 60% of students are first-generation college attendees—the study ensures solutions are both locally relevant and nationally replicable. We request support to catalyze a sustainable transformation that elevates the University Lecturer from an under-resourced position to a strategic asset for student success across United States Houston. The outcomes will directly strengthen our city’s human capital pipeline, reinforcing Houston’s status as a leader in innovative higher education within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and Retention in Houston, United States</dc:title>
  <dc:creator/>
  <dc:language>en</dc:language>
  <cp:keywords/>
  <dcterms:created xsi:type="dcterms:W3CDTF">2025-12-09T21:22:20Z</dcterms:created>
  <dcterms:modified xsi:type="dcterms:W3CDTF">2025-12-09T21:22:20Z</dcterms:modified>
</cp:coreProperties>
</file>

<file path=docProps/custom.xml><?xml version="1.0" encoding="utf-8"?>
<Properties xmlns="http://schemas.openxmlformats.org/officeDocument/2006/custom-properties" xmlns:vt="http://schemas.openxmlformats.org/officeDocument/2006/docPropsVTypes"/>
</file>