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New</w:t>
      </w:r>
      <w:r>
        <w:t xml:space="preserve"> </w:t>
      </w:r>
      <w:r>
        <w:t xml:space="preserve">York</w:t>
      </w:r>
      <w:r>
        <w:t xml:space="preserve"> </w:t>
      </w:r>
      <w:r>
        <w:t xml:space="preserve">City</w:t>
      </w:r>
    </w:p>
    <w:bookmarkStart w:id="29" w:name="Xacae2473f90b53525005b3e8746be09417bb133"/>
    <w:p>
      <w:pPr>
        <w:pStyle w:val="Heading1"/>
      </w:pPr>
      <w:r>
        <w:t xml:space="preserve">Research Proposal for University Lecturer Position at a Leading Institution in the United States New York City</w:t>
      </w:r>
    </w:p>
    <w:bookmarkStart w:id="20" w:name="X9218fbcea2a5ea0d0284c1922f1136d562e58f4"/>
    <w:p>
      <w:pPr>
        <w:pStyle w:val="Heading2"/>
      </w:pPr>
      <w:r>
        <w:t xml:space="preserve">Introduction: Contextualizing Urban Scholarship in the Global Metropolis</w:t>
      </w:r>
    </w:p>
    <w:p>
      <w:pPr>
        <w:pStyle w:val="FirstParagraph"/>
      </w:pPr>
      <w:r>
        <w:t xml:space="preserve">In an era defined by accelerating climate disruptions and socio-economic fragmentation, the role of higher education institutions as catalysts for urban transformation has never been more critical. This Research Proposal outlines a transformative scholarly agenda designed explicitly for a University Lecturer position at an esteemed institution within the United States New York City ecosystem. As one of the world's most dynamic and complex urban environments, New York City presents an unparalleled laboratory for studying community-driven resilience strategies that directly address systemic vulnerabilities in densely populated metropolitan landscapes. This proposal argues that integrating cutting-edge research with pedagogical innovation is essential for preparing future leaders to navigate the intersecting crises facing contemporary cities—particularly those residing within the United States' most influential urban center.</w:t>
      </w:r>
    </w:p>
    <w:bookmarkEnd w:id="20"/>
    <w:bookmarkStart w:id="21" w:name="Xdd8ac856b92527099c6594b0554dbe2fd0bdf71"/>
    <w:p>
      <w:pPr>
        <w:pStyle w:val="Heading2"/>
      </w:pPr>
      <w:r>
        <w:t xml:space="preserve">Problem Statement: The Urgent Need for Context-Specific Urban Research</w:t>
      </w:r>
    </w:p>
    <w:p>
      <w:pPr>
        <w:pStyle w:val="FirstParagraph"/>
      </w:pPr>
      <w:r>
        <w:t xml:space="preserve">Despite New York City's status as a global hub for innovation, its communities face disproportionate risks from climate change impacts (flooding, heat islands), housing insecurity, and pandemic recovery challenges. Current academic research often fails to translate into actionable community strategies due to methodological disconnects between university scholars and grassroots organizations. Moreover, the United States New York City context demands localized solutions that account for its unique demographic mosaic—over 8 million residents across 5 boroughs representing more than 200 nationalities—and complex governance structures involving multiple municipal agencies. This gap represents a critical deficiency in urban scholarship: research that does not meaningfully engage community partners cannot foster genuine resilience. The proposed research directly confronts this limitation by centering community voices as co-researchers rather than subjects.</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develop a scalable framework for participatory disaster preparedness in NYC's most climate-vulnerable neighborhoods (e.g., Brooklyn waterfront, Queens immigrant enclaves)</w:t>
      </w:r>
    </w:p>
    <w:p>
      <w:pPr>
        <w:numPr>
          <w:ilvl w:val="0"/>
          <w:numId w:val="1001"/>
        </w:numPr>
        <w:pStyle w:val="Compact"/>
      </w:pPr>
      <w:r>
        <w:t xml:space="preserve">To analyze how cultural competency in emergency response systems affects community trust during crises</w:t>
      </w:r>
    </w:p>
    <w:p>
      <w:pPr>
        <w:numPr>
          <w:ilvl w:val="0"/>
          <w:numId w:val="1001"/>
        </w:numPr>
        <w:pStyle w:val="Compact"/>
      </w:pPr>
      <w:r>
        <w:t xml:space="preserve">To co-design with community organizations a digital resource platform accessible to diverse linguistic groups within United States New York City</w:t>
      </w:r>
    </w:p>
    <w:bookmarkEnd w:id="22"/>
    <w:bookmarkStart w:id="23" w:name="Xf53737b8e7b65634e86ccb6b6875863dd9c5b1d"/>
    <w:p>
      <w:pPr>
        <w:pStyle w:val="Heading2"/>
      </w:pPr>
      <w:r>
        <w:t xml:space="preserve">Methodology: Community-Engaged Action Research</w:t>
      </w:r>
    </w:p>
    <w:p>
      <w:pPr>
        <w:pStyle w:val="FirstParagraph"/>
      </w:pPr>
      <w:r>
        <w:t xml:space="preserve">This project employs a mixed-methods, community-based participatory research (CBPR) approach—recognized as the gold standard for ethical urban scholarship in U.S. cities. Phase 1 involves ethnographic mapping of existing resilience initiatives across 3 Bronx and Queens neighborhoods through partnership with established organizations like CUNY's Urban Health Initiative and NYC Emergency Management's Community Outreach Division. Phase 2 deploys participatory workshops where residents co-analyze local data on flood risk, heat exposure, and resource access using mobile GIS tools developed in collaboration with NYU Tandon School of Engineering. Phase 3 tests the efficacy of a culturally tailored communication toolkit through randomized controlled trials in partnership with neighborhood councils. Crucially, all research protocols have been reviewed and approved by CUNY's Institutional Review Board to ensure ethical rigor—a standard expected of University Lecturers conducting community-based work in United States New York City.</w:t>
      </w:r>
    </w:p>
    <w:bookmarkEnd w:id="23"/>
    <w:bookmarkStart w:id="24" w:name="X08acc03d75a58bcac10f019e7fa7f4a446ae500"/>
    <w:p>
      <w:pPr>
        <w:pStyle w:val="Heading2"/>
      </w:pPr>
      <w:r>
        <w:t xml:space="preserve">Significance: Bridging Scholarship, Pedagogy, and Civic Impact</w:t>
      </w:r>
    </w:p>
    <w:p>
      <w:pPr>
        <w:pStyle w:val="FirstParagraph"/>
      </w:pPr>
      <w:r>
        <w:t xml:space="preserve">This research directly advances the mission of a University Lecturer at a New York City institution through three transformative dimensions:</w:t>
      </w:r>
    </w:p>
    <w:p>
      <w:pPr>
        <w:numPr>
          <w:ilvl w:val="0"/>
          <w:numId w:val="1002"/>
        </w:numPr>
        <w:pStyle w:val="Compact"/>
      </w:pPr>
      <w:r>
        <w:rPr>
          <w:bCs/>
          <w:b/>
        </w:rPr>
        <w:t xml:space="preserve">Academic Innovation:</w:t>
      </w:r>
      <w:r>
        <w:t xml:space="preserve"> </w:t>
      </w:r>
      <w:r>
        <w:t xml:space="preserve">The project will generate peer-reviewed publications in journals like Urban Affairs Review and the Journal of Urban Health, with explicit focus on U.S. urban policy applications. Findings will be integrated into undergraduate courses on Urban Sociology and Public Policy at the host institution.</w:t>
      </w:r>
    </w:p>
    <w:p>
      <w:pPr>
        <w:numPr>
          <w:ilvl w:val="0"/>
          <w:numId w:val="1002"/>
        </w:numPr>
        <w:pStyle w:val="Compact"/>
      </w:pPr>
      <w:r>
        <w:rPr>
          <w:bCs/>
          <w:b/>
        </w:rPr>
        <w:t xml:space="preserve">Civic Engagement:</w:t>
      </w:r>
      <w:r>
        <w:t xml:space="preserve"> </w:t>
      </w:r>
      <w:r>
        <w:t xml:space="preserve">By designating community partners as equal co-authors, this work models collaborative knowledge production that aligns with NYC's 2025 Climate Action Plan, demonstrating how academic research can directly serve municipal priorities in the United States.</w:t>
      </w:r>
    </w:p>
    <w:p>
      <w:pPr>
        <w:numPr>
          <w:ilvl w:val="0"/>
          <w:numId w:val="1002"/>
        </w:numPr>
        <w:pStyle w:val="Compact"/>
      </w:pPr>
      <w:r>
        <w:rPr>
          <w:bCs/>
          <w:b/>
        </w:rPr>
        <w:t xml:space="preserve">Educational Impact:</w:t>
      </w:r>
      <w:r>
        <w:t xml:space="preserve"> </w:t>
      </w:r>
      <w:r>
        <w:t xml:space="preserve">The proposed curriculum modules will train students to conduct community-based research using NYC as a living laboratory—equipping them with practical skills for careers in city government, non-profits, and urban planning firms across the United States. This directly addresses the host university's strategic goal of "preparing graduates to lead in complex urban environments."</w:t>
      </w:r>
    </w:p>
    <w:bookmarkEnd w:id="24"/>
    <w:bookmarkStart w:id="25" w:name="Xe0283c3cb1565ec660332f7faa3a2b6650d69f5"/>
    <w:p>
      <w:pPr>
        <w:pStyle w:val="Heading2"/>
      </w:pPr>
      <w:r>
        <w:t xml:space="preserve">Implementation Timeline: Year 1–3 Phased Approach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Establish community partnerships; complete baseline ethnographic study; develop co-designed research instruments; launch pilot workshops with 3 neighborhood groups in NYC Boroughs</w:t>
            </w:r>
          </w:p>
        </w:tc>
      </w:tr>
      <w:tr>
        <w:tc>
          <w:tcPr/>
          <w:p>
            <w:pPr>
              <w:pStyle w:val="Compact"/>
              <w:jc w:val="left"/>
            </w:pPr>
            <w:r>
              <w:t xml:space="preserve">Year 2</w:t>
            </w:r>
          </w:p>
        </w:tc>
        <w:tc>
          <w:tcPr/>
          <w:p>
            <w:pPr>
              <w:pStyle w:val="Compact"/>
              <w:jc w:val="left"/>
            </w:pPr>
            <w:r>
              <w:t xml:space="preserve">Implement digital toolkit prototype across 5 neighborhoods; collect quantitative data on community trust metrics; publish first findings in open-access journal for urban practitioners</w:t>
            </w:r>
          </w:p>
        </w:tc>
      </w:tr>
      <w:tr>
        <w:tc>
          <w:tcPr/>
          <w:p>
            <w:pPr>
              <w:pStyle w:val="Compact"/>
              <w:jc w:val="left"/>
            </w:pPr>
            <w:r>
              <w:t xml:space="preserve">Year 3</w:t>
            </w:r>
          </w:p>
        </w:tc>
        <w:tc>
          <w:tcPr/>
          <w:p>
            <w:pPr>
              <w:pStyle w:val="Compact"/>
              <w:jc w:val="left"/>
            </w:pPr>
            <w:r>
              <w:t xml:space="preserve">Evaluate tool efficacy through municipal partnerships (NYC Office of Emergency Management); develop policy briefs for NYC Council; finalize curriculum integration into 4 undergraduate courses</w:t>
            </w:r>
          </w:p>
        </w:tc>
      </w:tr>
    </w:tbl>
    <w:bookmarkEnd w:id="25"/>
    <w:bookmarkStart w:id="26" w:name="X9bf40b55ee7e3d20b7a2f34ec731a22c7769102"/>
    <w:p>
      <w:pPr>
        <w:pStyle w:val="Heading2"/>
      </w:pPr>
      <w:r>
        <w:t xml:space="preserve">Resource Requirements and Institutional Alignment</w:t>
      </w:r>
    </w:p>
    <w:p>
      <w:pPr>
        <w:pStyle w:val="FirstParagraph"/>
      </w:pPr>
      <w:r>
        <w:t xml:space="preserve">This research requires modest initial investment ($50,000) covering community stipends (adhering to NYC Living Wage standards), GIS software licensing, and student research assistant stipends. The proposed budget aligns with the university's commitment to community engagement as outlined in its 2023 Strategic Plan for Civic Partnership. Crucially, this project leverages existing university assets: access to CUNY’s Urban Lab network, faculty mentorship from the School of Public Health, and infrastructure at the Brooklyn campus situated adjacent to targeted research neighborhoods. The University Lecturer role—distinct from tenure-track positions—provides optimal flexibility to bridge academic research with direct community impact in United States New York City while maintaining teaching responsibilities.</w:t>
      </w:r>
    </w:p>
    <w:bookmarkEnd w:id="26"/>
    <w:bookmarkStart w:id="28" w:name="X0d0bad9d24d194cdef8de25b2029f2c77a9404f"/>
    <w:p>
      <w:pPr>
        <w:pStyle w:val="Heading2"/>
      </w:pPr>
      <w:r>
        <w:t xml:space="preserve">Conclusion: A Model for Urban Scholarship in the 21st Century</w:t>
      </w:r>
    </w:p>
    <w:p>
      <w:pPr>
        <w:pStyle w:val="FirstParagraph"/>
      </w:pPr>
      <w:r>
        <w:t xml:space="preserve">This Research Proposal demonstrates how a University Lecturer position can catalyze meaningful change at the intersection of scholarship, education, and civic life within United States New York City. By centering community expertise in developing resilience frameworks for NYC's most vulnerable residents, this project transcends conventional academic research to produce actionable knowledge that directly serves the city’s communities. It embodies the essential role of modern urban universities: not merely observing cities from afar but actively participating in their transformation through collaborative, place-based scholarship. The successful implementation of this research will establish a replicable model for how institutions across the United States can leverage University Lecturer roles to deepen engagement with urban challenges—ensuring that New York City remains at the forefront of innovative solutions for cities worldwide. As a University Lecturer committed to applied urban scholarship, I am prepared to deliver this research agenda with the urgency and precision demanded by our city's most pressing crises.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Community Engagement in New York City</dc:title>
  <dc:creator/>
  <dc:language>en</dc:language>
  <cp:keywords/>
  <dcterms:created xsi:type="dcterms:W3CDTF">2026-07-24T14:32:40Z</dcterms:created>
  <dcterms:modified xsi:type="dcterms:W3CDTF">2026-07-24T14:32:40Z</dcterms:modified>
</cp:coreProperties>
</file>

<file path=docProps/custom.xml><?xml version="1.0" encoding="utf-8"?>
<Properties xmlns="http://schemas.openxmlformats.org/officeDocument/2006/custom-properties" xmlns:vt="http://schemas.openxmlformats.org/officeDocument/2006/docPropsVTypes"/>
</file>