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aa98eeac889be2f3c3be433c21762cdbf89cf52"/>
    <w:p>
      <w:pPr>
        <w:pStyle w:val="Heading1"/>
      </w:pPr>
      <w:r>
        <w:t xml:space="preserve">Research Proposal: Contemporary Challenges and Opportunities for University Lecturers in United States San Francisco</w:t>
      </w:r>
    </w:p>
    <w:bookmarkStart w:id="20" w:name="introduction"/>
    <w:p>
      <w:pPr>
        <w:pStyle w:val="Heading2"/>
      </w:pPr>
      <w:r>
        <w:t xml:space="preserve">Introduction</w:t>
      </w:r>
    </w:p>
    <w:p>
      <w:pPr>
        <w:pStyle w:val="FirstParagraph"/>
      </w:pPr>
      <w:r>
        <w:t xml:space="preserve">This research proposal addresses a critical yet underexplored dimension of higher education within the dynamic urban landscape of San Francisco, California. As a hub of technological innovation, cultural diversity, and educational excellence in the United States, San Francisco hosts numerous institutions where University Lecturers form the backbone of undergraduate instruction. Despite their pivotal role in student success and institutional mission delivery, University Lecturers in this region face unique challenges stemming from the city's economic pressures, evolving pedagogical demands, and shifting higher education paradigms. This study seeks to systematically investigate these challenges and identify actionable opportunities to enhance lecturer effectiveness, job satisfaction, and career sustainability within United States San Francisco's higher education ecosystem. The findings will directly inform institutional policies at leading universities including the University of California, Berkeley; San Francisco State University; and the University of San Francisco.</w:t>
      </w:r>
    </w:p>
    <w:bookmarkEnd w:id="20"/>
    <w:bookmarkStart w:id="21" w:name="problem-statement"/>
    <w:p>
      <w:pPr>
        <w:pStyle w:val="Heading2"/>
      </w:pPr>
      <w:r>
        <w:t xml:space="preserve">Problem Statement</w:t>
      </w:r>
    </w:p>
    <w:p>
      <w:pPr>
        <w:pStyle w:val="FirstParagraph"/>
      </w:pPr>
      <w:r>
        <w:t xml:space="preserve">The role of the University Lecturer in United States academic institutions has undergone significant transformation, particularly in high-cost urban environments like San Francisco. While essential for delivering quality undergraduate education, many lecturers—often employed on renewable contracts without tenure-track pathways—struggle with precarious work conditions exacerbated by San Francisco's extreme housing crisis, escalating cost of living (rents 3x the national average), and intense competition for academic roles. Preliminary data from SF State indicates that over 65% of lecturers report financial stress impacting their teaching performance, while UC Berkeley's internal reports note a 22% decline in lecturer retention rates since 2018. This research directly addresses the urgent need to understand how these systemic pressures specifically intersect with the professional identity and daily realities of University Lecturers operating within United States San Francisco's unique socio-economic context, moving beyond generalized national studies to capture hyperlocal nuances.</w:t>
      </w:r>
    </w:p>
    <w:bookmarkEnd w:id="21"/>
    <w:bookmarkStart w:id="22" w:name="literature-review"/>
    <w:p>
      <w:pPr>
        <w:pStyle w:val="Heading2"/>
      </w:pPr>
      <w:r>
        <w:t xml:space="preserve">Literature Review</w:t>
      </w:r>
    </w:p>
    <w:p>
      <w:pPr>
        <w:pStyle w:val="FirstParagraph"/>
      </w:pPr>
      <w:r>
        <w:t xml:space="preserve">Existing scholarship on adjunct faculty (a category often encompassing lecturers) primarily focuses on national trends or isolated institutional case studies. Recent works by Goldstein (2021) and Gutiérrez &amp; O'Neil (2023) examine lecturer precarity but lack geographic specificity to major West Coast urban centers. Studies on San Francisco higher education, such as those by the SF Community College District (2022), highlight service-learning integration but omit lecturer professional development frameworks. This gap is critical: San Francisco's unique blend of public research universities, urban-serving institutions, and proximity to the tech industry creates distinct pressures absent in rural or suburban settings. For instance, lecturers at UCSF grapple with integrating health-tech case studies into curricula while facing housing displacement threats—experiences rarely captured in broader national analyses. This proposal fills this void by centering San Francisco as both geographic site and conceptual lens.</w:t>
      </w:r>
    </w:p>
    <w:bookmarkEnd w:id="22"/>
    <w:bookmarkStart w:id="23" w:name="research-objectives"/>
    <w:p>
      <w:pPr>
        <w:pStyle w:val="Heading2"/>
      </w:pPr>
      <w:r>
        <w:t xml:space="preserve">Research Objectives</w:t>
      </w:r>
    </w:p>
    <w:p>
      <w:pPr>
        <w:numPr>
          <w:ilvl w:val="0"/>
          <w:numId w:val="1001"/>
        </w:numPr>
        <w:pStyle w:val="Compact"/>
      </w:pPr>
      <w:r>
        <w:t xml:space="preserve">To map the specific economic, professional, and pedagogical challenges faced by University Lecturers across San Francisco's higher education institutions (public universities, private colleges).</w:t>
      </w:r>
    </w:p>
    <w:p>
      <w:pPr>
        <w:numPr>
          <w:ilvl w:val="0"/>
          <w:numId w:val="1001"/>
        </w:numPr>
        <w:pStyle w:val="Compact"/>
      </w:pPr>
      <w:r>
        <w:t xml:space="preserve">To analyze how San Francisco's unique urban environment (cost of living, cultural diversity, tech ecosystem) shapes lecturer work-life integration and career trajectories.</w:t>
      </w:r>
    </w:p>
    <w:p>
      <w:pPr>
        <w:numPr>
          <w:ilvl w:val="0"/>
          <w:numId w:val="1001"/>
        </w:numPr>
        <w:pStyle w:val="Compact"/>
      </w:pPr>
      <w:r>
        <w:t xml:space="preserve">To identify institutional practices within United States San Francisco that successfully support University Lecturers' professional growth and retention.</w:t>
      </w:r>
    </w:p>
    <w:p>
      <w:pPr>
        <w:numPr>
          <w:ilvl w:val="0"/>
          <w:numId w:val="1001"/>
        </w:numPr>
        <w:pStyle w:val="Compact"/>
      </w:pPr>
      <w:r>
        <w:t xml:space="preserve">To develop evidence-based policy recommendations for universities in San Francisco to enhance lecturer well-being and instructional quality.</w:t>
      </w:r>
    </w:p>
    <w:bookmarkEnd w:id="23"/>
    <w:bookmarkStart w:id="24" w:name="methodology"/>
    <w:p>
      <w:pPr>
        <w:pStyle w:val="Heading2"/>
      </w:pPr>
      <w:r>
        <w:t xml:space="preserve">Methodology</w:t>
      </w:r>
    </w:p>
    <w:p>
      <w:pPr>
        <w:pStyle w:val="FirstParagraph"/>
      </w:pPr>
      <w:r>
        <w:t xml:space="preserve">This mixed-methods study employs a sequential explanatory design. Phase 1 involves a quantitative survey distributed to all University Lecturers (n=850) at 6 major institutions across San Francisco (UC Berkeley, SF State, USF, Dominican University, City College of SF, and the Academy of Art University), measuring job satisfaction, financial strain indicators (e.g., housing cost-to-income ratio), teaching load efficacy metrics. Phase 2 conducts in-depth interviews with a stratified sample of 40 lecturers representing diverse institutions, appointment types (renewable vs. multi-year contracts), and demographic backgrounds to contextualize survey findings. Critical analysis of institutional policies related to lecturer support (e.g., SF State's "Lecturer Pathways Initiative") will form Phase 3. All data collection adheres to IRB protocols approved by the University of San Francisco, ensuring confidentiality for participants within United States San Francisco.</w:t>
      </w:r>
    </w:p>
    <w:bookmarkEnd w:id="24"/>
    <w:bookmarkStart w:id="25" w:name="significance-and-expected-outcomes"/>
    <w:p>
      <w:pPr>
        <w:pStyle w:val="Heading2"/>
      </w:pPr>
      <w:r>
        <w:t xml:space="preserve">Significance and Expected Outcomes</w:t>
      </w:r>
    </w:p>
    <w:p>
      <w:pPr>
        <w:pStyle w:val="FirstParagraph"/>
      </w:pPr>
      <w:r>
        <w:t xml:space="preserve">This Research Proposal holds immediate significance for the future of higher education in the United States, particularly in one of its most innovative urban centers. Findings will directly benefit University Lecturers by providing empirical evidence to advocate for equitable compensation structures, housing assistance programs, and career advancement pathways tailored to San Francisco's realities. For institutions like SF State and UC Berkeley—facing enrollment pressures amid staff retention crises—the data offers a roadmap for strategic investment in their most frequent classroom educators. Beyond San Francisco, the study’s framework can inform national conversations about lecturer equity by demonstrating how hyperlocal context must shape solutions. Expected outcomes include: (1) A publicly accessible policy brief for San Francisco university administrators; (2) A peer-reviewed journal article on "Urban Academic Precarity: Lessons from California's Tech Capital"; and (3) An evidence-based model for lecturer support adopted by at least two San Francisco-area institutions within 24 months.</w:t>
      </w:r>
    </w:p>
    <w:bookmarkEnd w:id="25"/>
    <w:bookmarkStart w:id="26" w:name="timeline-and-budget-overview"/>
    <w:p>
      <w:pPr>
        <w:pStyle w:val="Heading2"/>
      </w:pPr>
      <w:r>
        <w:t xml:space="preserve">Timeline and Budget Overview</w:t>
      </w:r>
    </w:p>
    <w:p>
      <w:pPr>
        <w:pStyle w:val="FirstParagraph"/>
      </w:pPr>
      <w:r>
        <w:t xml:space="preserve">The project spans 18 months. Months 1-3: Institutional IRB approvals, survey instrument finalization. Months 4-9: Quantitative data collection and analysis. Months 10-15: Qualitative interviews and policy document review. Months 16-18: Synthesis of findings, policy draft development, and dissemination planning. Estimated budget of $78,500 supports researcher stipends (60%), survey software/licensing (25%), transcription services (10%), and dissemination costs (5%). Funding would be sought from the Spencer Foundation’s "Urban Education Equity" grant program, aligned with its focus on U.S. metropolitan higher education challenges.</w:t>
      </w:r>
    </w:p>
    <w:bookmarkEnd w:id="26"/>
    <w:bookmarkStart w:id="27" w:name="conclusion"/>
    <w:p>
      <w:pPr>
        <w:pStyle w:val="Heading2"/>
      </w:pPr>
      <w:r>
        <w:t xml:space="preserve">Conclusion</w:t>
      </w:r>
    </w:p>
    <w:p>
      <w:pPr>
        <w:pStyle w:val="FirstParagraph"/>
      </w:pPr>
      <w:r>
        <w:t xml:space="preserve">The University Lecturer is indispensable to the academic mission of United States San Francisco's educational landscape, yet their well-being and effectiveness remain under-resourced within a city where innovation meets profound socioeconomic strain. This Research Proposal establishes a rigorous, location-specific investigation into the nexus of lecturer experience and San Francisco's urban reality. By centering the voices and conditions of these educators within one of America’s most consequential cities for education and technology, this study promises not only to elevate their professional standing locally but to contribute foundational knowledge for reimagining equitable higher education across similar urban contexts nationwide. The time is critical: as San Francisco continues its evolution as a global knowledge hub, its University Lecturers deserve the support necessary to thrive within 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Challenges and Opportunities for University Lecturers in United States San Francisco</dc:title>
  <dc:creator/>
  <dc:language>en</dc:language>
  <cp:keywords/>
  <dcterms:created xsi:type="dcterms:W3CDTF">2025-12-09T20:15:00Z</dcterms:created>
  <dcterms:modified xsi:type="dcterms:W3CDTF">2025-12-09T20:15:00Z</dcterms:modified>
</cp:coreProperties>
</file>

<file path=docProps/custom.xml><?xml version="1.0" encoding="utf-8"?>
<Properties xmlns="http://schemas.openxmlformats.org/officeDocument/2006/custom-properties" xmlns:vt="http://schemas.openxmlformats.org/officeDocument/2006/docPropsVTypes"/>
</file>