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Performance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747e688dee54cbafadd7449a7e78f1acfcdf4b7"/>
    <w:p>
      <w:pPr>
        <w:pStyle w:val="Heading1"/>
      </w:pPr>
      <w:r>
        <w:t xml:space="preserve">Research Proposal: Optimizing Teaching Effectiveness and Professional Development for University Lecturers in Ho Chi Minh City, Vietnam</w:t>
      </w:r>
    </w:p>
    <w:bookmarkStart w:id="20" w:name="abstract-approx.-200-words"/>
    <w:p>
      <w:pPr>
        <w:pStyle w:val="Heading2"/>
      </w:pPr>
      <w:r>
        <w:t xml:space="preserve">Abstract (Approx. 200 words)</w:t>
      </w:r>
    </w:p>
    <w:p>
      <w:pPr>
        <w:pStyle w:val="FirstParagraph"/>
      </w:pPr>
      <w:r>
        <w:t xml:space="preserve">This Research Proposal addresses a critical gap in higher education development within Vietnam Ho Chi Minh City. As the nation's economic and educational hub, Ho Chi Minh City hosts over 45% of Vietnam's tertiary institutions, including prestigious universities like the University of Economics Ho Chi Minh City and Ho Chi Minh City University of Pedagogy. Despite this concentration, University Lecturers in the city face unique challenges including high student-to-lecturer ratios (averaging 35:1), rapid curriculum modernization demands, and insufficient professional development resources. This study proposes a comprehensive investigation into the professional competencies, workload pressures, and institutional support systems affecting University Lecturers across Ho Chi Minh City's public and private universities. Utilizing mixed-methods research design with quantitative surveys of 400+ lecturers and qualitative focus groups with 30 faculty members, this project will identify actionable strategies to enhance teaching quality. The findings aim to directly inform the Ministry of Education and Training's National Higher Education Development Plan (2021-2030), specifically targeting improvements in lecturer performance across Vietnam Ho Chi Minh City – a pivotal region for national educational reform.</w:t>
      </w:r>
    </w:p>
    <w:bookmarkEnd w:id="20"/>
    <w:bookmarkStart w:id="21" w:name="X04e84d5ae0303034d7816962916b6de3c7cef1b"/>
    <w:p>
      <w:pPr>
        <w:pStyle w:val="Heading2"/>
      </w:pPr>
      <w:r>
        <w:t xml:space="preserve">1. Introduction: Context and Significance (Approx. 250 words)</w:t>
      </w:r>
    </w:p>
    <w:p>
      <w:pPr>
        <w:pStyle w:val="FirstParagraph"/>
      </w:pPr>
      <w:r>
        <w:t xml:space="preserve">Ho Chi Minh City stands as the epicenter of Vietnam's higher education transformation, housing nearly 3 million university students and over 40,000 academic staff. The role of the University Lecturer has become increasingly pivotal within this ecosystem, directly influencing Vietnam's human capital development goals. However, persistent challenges threaten educational quality: chronic underfunding for faculty support systems, outdated pedagogical approaches in a rapidly digitizing economy, and limited career progression pathways for lecturers. Current national policies like Decision 25/2016/QD-TTg on lecturer standards lack localized implementation frameworks specific to Ho Chi Minh City's complex urban educational landscape. This Research Proposal directly targets the urgent need to understand the lived experiences of University Lecturers within Vietnam Ho Chi Minh City, where economic dynamism creates both unique pressures (e.g., demand for industry-aligned curricula) and opportunities (e.g., access to international partnerships). Failure to address these issues risks widening the gap between graduate skills and market needs, undermining Vietnam's strategic objective of becoming a regional knowledge economy leader. The findings from this study will provide evidence-based recommendations for Ho Chi Minh City's Department of Education, universities, and the national Ministry of Education – ensuring University Lecturers are equipped to deliver world-class education within Vietnam Ho Chi Minh City’s distinctive context.</w:t>
      </w:r>
    </w:p>
    <w:bookmarkEnd w:id="21"/>
    <w:bookmarkStart w:id="22" w:name="X1a8631760781ddfe3e0e96f4ca96807efea4ced"/>
    <w:p>
      <w:pPr>
        <w:pStyle w:val="Heading2"/>
      </w:pPr>
      <w:r>
        <w:t xml:space="preserve">2. Literature Review: Gaps in Existing Knowledge (Approx. 150 words)</w:t>
      </w:r>
    </w:p>
    <w:p>
      <w:pPr>
        <w:pStyle w:val="FirstParagraph"/>
      </w:pPr>
      <w:r>
        <w:t xml:space="preserve">While numerous studies examine Vietnamese higher education, most focus on systemic policy rather than the frontline experience of University Lecturers in Ho Chi Minh City specifically. International literature (e.g., OECD, 2020) highlights global lecturer development models but fails to account for Vietnam's socio-cultural and resource constraints. Domestic research (Nguyen &amp; Tran, 2021; Le, 2023) acknowledges lecturer workload challenges in HCMC but lacks longitudinal data on professional growth or comparative analysis across university types (public vs. private). Crucially, no major study has mapped the intersection of Ho Chi Minh City's unique urban environment (e.g., student diversity, rapid infrastructure change) with lecturer effectiveness. This Research Proposal fills that void by centering the University Lecturer as the primary agent within Vietnam Ho Chi Minh City's educational ecosystem, moving beyond policy statements to understand practical barriers and enablers.</w:t>
      </w:r>
    </w:p>
    <w:bookmarkEnd w:id="22"/>
    <w:bookmarkStart w:id="23" w:name="X0b2ca1a0e6ecf92eaeea0add15792be742c670b"/>
    <w:p>
      <w:pPr>
        <w:pStyle w:val="Heading2"/>
      </w:pPr>
      <w:r>
        <w:t xml:space="preserve">3. Research Objectives and Questions (Approx. 100 words)</w:t>
      </w:r>
    </w:p>
    <w:p>
      <w:pPr>
        <w:numPr>
          <w:ilvl w:val="0"/>
          <w:numId w:val="1001"/>
        </w:numPr>
        <w:pStyle w:val="Compact"/>
      </w:pPr>
      <w:r>
        <w:t xml:space="preserve">To assess the current competency profile of University Lecturers across Ho Chi Minh City universities in relation to national standards.</w:t>
      </w:r>
    </w:p>
    <w:p>
      <w:pPr>
        <w:numPr>
          <w:ilvl w:val="0"/>
          <w:numId w:val="1001"/>
        </w:numPr>
        <w:pStyle w:val="Compact"/>
      </w:pPr>
      <w:r>
        <w:t xml:space="preserve">To identify primary workload, resource, and professional development barriers specifically impacting lecturers in Vietnam Ho Chi Minh City.</w:t>
      </w:r>
    </w:p>
    <w:p>
      <w:pPr>
        <w:numPr>
          <w:ilvl w:val="0"/>
          <w:numId w:val="1001"/>
        </w:numPr>
        <w:pStyle w:val="Compact"/>
      </w:pPr>
      <w:r>
        <w:t xml:space="preserve">To evaluate the effectiveness of existing institutional support mechanisms (e.g., training programs, technology access) for University Lecturers within Ho Chi Minh City.</w:t>
      </w:r>
    </w:p>
    <w:p>
      <w:pPr>
        <w:numPr>
          <w:ilvl w:val="0"/>
          <w:numId w:val="1001"/>
        </w:numPr>
        <w:pStyle w:val="Compact"/>
      </w:pPr>
      <w:r>
        <w:t xml:space="preserve">To develop a localized framework for enhancing lecturer performance tailored to the socio-economic context of Vietnam Ho Chi Minh City.</w:t>
      </w:r>
    </w:p>
    <w:bookmarkEnd w:id="23"/>
    <w:bookmarkStart w:id="24" w:name="X6d2cf0679acc92db069a009a8efecd68efc8df2"/>
    <w:p>
      <w:pPr>
        <w:pStyle w:val="Heading2"/>
      </w:pPr>
      <w:r>
        <w:t xml:space="preserve">4. Methodology: Targeting Ho Chi Minh City (Approx. 150 words)</w:t>
      </w:r>
    </w:p>
    <w:p>
      <w:pPr>
        <w:pStyle w:val="FirstParagraph"/>
      </w:pPr>
      <w:r>
        <w:t xml:space="preserve">This mixed-methods study employs a stratified random sampling approach across 10 universities in Ho Chi Minh City, ensuring representation from public, private, and international joint-venture institutions. Quantitative data will be gathered via a validated survey instrument distributed to 400+ University Lecturers (targeting 25% response rate), measuring key variables: perceived workload (scale), competency self-efficacy (Likert scale), access to professional development resources, and student satisfaction metrics. Qualitative depth is achieved through semi-structured interviews with 30 lecturers and focus groups with 5 faculty deans from diverse institutions, exploring nuanced challenges like adapting pedagogy for HCMC's multi-cultural student body or integrating digital tools amidst varying campus infrastructure. Data analysis will utilize SPSS for statistical correlations and thematic analysis (NVivo) for qualitative insights, ensuring findings are explicitly contextualized within Vietnam Ho Chi Minh City’s urban higher education reality. Ethical approval will be secured from participating universities’ research ethics boards.</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Proposal anticipates delivering a detailed diagnostic report of University Lecturer challenges specific to Vietnam Ho Chi Minh City, including a validated competency framework and evidence-based policy recommendations. Key outputs include: (1) A practical "Lecturer Support Toolkit" for HCMC universities; (2) A model for sustainable lecturer professional development aligned with Vietnam’s 2030 educational goals; and (3) An actionable roadmap for the Ho Chi Minh City Department of Education to optimize resource allocation. The significance extends nationally: by demonstrating successful models within Vietnam Ho Chi Minh City – the country's largest urban educational cluster – this research will provide a replicable blueprint for improving University Lecturer effectiveness across all Vietnamese regions, directly contributing to national competitiveness and quality education delivery.</w:t>
      </w:r>
    </w:p>
    <w:bookmarkEnd w:id="25"/>
    <w:bookmarkStart w:id="26" w:name="conclusion-approx.-50-words"/>
    <w:p>
      <w:pPr>
        <w:pStyle w:val="Heading2"/>
      </w:pPr>
      <w:r>
        <w:t xml:space="preserve">6. Conclusion (Approx. 50 words)</w:t>
      </w:r>
    </w:p>
    <w:p>
      <w:pPr>
        <w:pStyle w:val="FirstParagraph"/>
      </w:pPr>
      <w:r>
        <w:t xml:space="preserve">Addressing the specific needs of University Lecturers within Vietnam Ho Chi Minh City is not merely an institutional priority but a strategic imperative for national development. This Research Proposal provides a rigorous, context-specific pathway to empower these educators, ensuring Ho Chi Minh City remains the engine driving Vietnam's higher education excellence and economic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Performance in Ho Chi Minh City, Vietnam</dc:title>
  <dc:creator/>
  <dc:language>en</dc:language>
  <cp:keywords/>
  <dcterms:created xsi:type="dcterms:W3CDTF">2026-07-25T05:01:49Z</dcterms:created>
  <dcterms:modified xsi:type="dcterms:W3CDTF">2026-07-25T05:01:49Z</dcterms:modified>
</cp:coreProperties>
</file>

<file path=docProps/custom.xml><?xml version="1.0" encoding="utf-8"?>
<Properties xmlns="http://schemas.openxmlformats.org/officeDocument/2006/custom-properties" xmlns:vt="http://schemas.openxmlformats.org/officeDocument/2006/docPropsVTypes"/>
</file>