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Dhaka,</w:t>
      </w:r>
      <w:r>
        <w:t xml:space="preserve"> </w:t>
      </w:r>
      <w:r>
        <w:t xml:space="preserve">Bangladesh</w:t>
      </w:r>
    </w:p>
    <w:bookmarkStart w:id="31" w:name="X48f6c2787ce546badb579c42c8fa6628615968e"/>
    <w:p>
      <w:pPr>
        <w:pStyle w:val="Heading1"/>
      </w:pPr>
      <w:r>
        <w:t xml:space="preserve">Research Proposal: The Role and Impact of UX/UI Designers in Dhaka, Bangladesh's Digital Transformation</w:t>
      </w:r>
    </w:p>
    <w:p>
      <w:pPr>
        <w:pStyle w:val="FirstParagraph"/>
      </w:pPr>
      <w:r>
        <w:rPr>
          <w:bCs/>
          <w:b/>
        </w:rPr>
        <w:t xml:space="preserve">Introduction and Background</w:t>
      </w:r>
    </w:p>
    <w:p>
      <w:pPr>
        <w:pStyle w:val="BodyText"/>
      </w:pPr>
      <w:r>
        <w:t xml:space="preserve">The digital economy in Bangladesh is experiencing exponential growth, with Dhaka emerging as the nation's primary technological hub. As smartphone penetration reaches 75% and e-commerce transactions surge by 38% annually (World Bank, 2023), the demand for intuitive digital experiences has become critical. However, this growth is occurring without a corresponding development in</w:t>
      </w:r>
      <w:r>
        <w:t xml:space="preserve"> </w:t>
      </w:r>
      <w:r>
        <w:rPr>
          <w:iCs/>
          <w:i/>
        </w:rPr>
        <w:t xml:space="preserve">UX UI Designer</w:t>
      </w:r>
      <w:r>
        <w:t xml:space="preserve"> </w:t>
      </w:r>
      <w:r>
        <w:t xml:space="preserve">expertise within Bangladesh Dhaka's professional ecosystem. While global studies highlight UX/UI as a $5B industry (Forrester, 2023), no localized research examines how</w:t>
      </w:r>
      <w:r>
        <w:t xml:space="preserve"> </w:t>
      </w:r>
      <w:r>
        <w:rPr>
          <w:iCs/>
          <w:i/>
        </w:rPr>
        <w:t xml:space="preserve">UX UI Designer</w:t>
      </w:r>
      <w:r>
        <w:t xml:space="preserve"> </w:t>
      </w:r>
      <w:r>
        <w:t xml:space="preserve">practices are adapting to Dhaka's unique socio-technical context—characterized by multilingual user bases, infrastructure constraints, and rapidly evolving consumer behaviors. This</w:t>
      </w:r>
      <w:r>
        <w:t xml:space="preserve"> </w:t>
      </w:r>
      <w:r>
        <w:rPr>
          <w:bCs/>
          <w:b/>
        </w:rPr>
        <w:t xml:space="preserve">Research Proposal</w:t>
      </w:r>
      <w:r>
        <w:t xml:space="preserve"> </w:t>
      </w:r>
      <w:r>
        <w:t xml:space="preserve">addresses this critical gap through a comprehensive investigation of the UX/UI design landscape in Dhaka.</w:t>
      </w:r>
    </w:p>
    <w:bookmarkStart w:id="20" w:name="X3ae34b2ff7c5116aabc6416c553e37a82e30188"/>
    <w:p>
      <w:pPr>
        <w:pStyle w:val="Heading3"/>
      </w:pPr>
      <w:r>
        <w:t xml:space="preserve">The Urgent Need for Context-Specific UX/UI Research in Bangladesh Dhaka</w:t>
      </w:r>
    </w:p>
    <w:p>
      <w:pPr>
        <w:pStyle w:val="FirstParagraph"/>
      </w:pPr>
      <w:r>
        <w:t xml:space="preserve">Dhaka's digital ecosystem faces distinctive challenges: 62% of users access apps via low-bandwidth networks (BTRC, 2024), mobile-first user behavior dominates, and cultural nuances significantly impact design preferences. Current practices often rely on Western design frameworks without adaptation—leading to high user abandonment rates. For instance, a recent survey by the Bangladesh Association of Software and Information Services (BASIS) found that 73% of Dhaka-based digital products failed to retain users beyond three sessions due to poor localization.</w:t>
      </w:r>
    </w:p>
    <w:bookmarkEnd w:id="20"/>
    <w:bookmarkStart w:id="21" w:name="problem-statement"/>
    <w:p>
      <w:pPr>
        <w:pStyle w:val="Heading2"/>
      </w:pPr>
      <w:r>
        <w:t xml:space="preserve">Problem Statement</w:t>
      </w:r>
    </w:p>
    <w:p>
      <w:pPr>
        <w:pStyle w:val="FirstParagraph"/>
      </w:pPr>
      <w:r>
        <w:t xml:space="preserve">The absence of localized UX/UI research in Bangladesh Dhaka results in three critical gaps:</w:t>
      </w:r>
    </w:p>
    <w:p>
      <w:pPr>
        <w:numPr>
          <w:ilvl w:val="0"/>
          <w:numId w:val="1001"/>
        </w:numPr>
        <w:pStyle w:val="Compact"/>
      </w:pPr>
      <w:r>
        <w:rPr>
          <w:bCs/>
          <w:b/>
        </w:rPr>
        <w:t xml:space="preserve">Cultural Misalignment:</w:t>
      </w:r>
      <w:r>
        <w:t xml:space="preserve"> </w:t>
      </w:r>
      <w:r>
        <w:t xml:space="preserve">Global design patterns fail to address Dhaka's multilingual (Bengali/English) user preferences and religious/social contexts.</w:t>
      </w:r>
    </w:p>
    <w:p>
      <w:pPr>
        <w:numPr>
          <w:ilvl w:val="0"/>
          <w:numId w:val="1001"/>
        </w:numPr>
        <w:pStyle w:val="Compact"/>
      </w:pPr>
      <w:r>
        <w:rPr>
          <w:bCs/>
          <w:b/>
        </w:rPr>
        <w:t xml:space="preserve">Talent Shortage:</w:t>
      </w:r>
      <w:r>
        <w:t xml:space="preserve"> </w:t>
      </w:r>
      <w:r>
        <w:t xml:space="preserve">Only 12% of Dhaka's IT companies have dedicated UX UI Designer roles, compared to 45% in Singapore or India (TechSutra, 2023).</w:t>
      </w:r>
    </w:p>
    <w:p>
      <w:pPr>
        <w:numPr>
          <w:ilvl w:val="0"/>
          <w:numId w:val="1001"/>
        </w:numPr>
        <w:pStyle w:val="Compact"/>
      </w:pPr>
      <w:r>
        <w:rPr>
          <w:bCs/>
          <w:b/>
        </w:rPr>
        <w:t xml:space="preserve">Economic Loss:</w:t>
      </w:r>
      <w:r>
        <w:t xml:space="preserve"> </w:t>
      </w:r>
      <w:r>
        <w:t xml:space="preserve">Poor user experiences cost Bangladesh an estimated $80M annually in lost e-commerce conversions (ILO Report, 2024).</w:t>
      </w:r>
    </w:p>
    <w:bookmarkEnd w:id="21"/>
    <w:bookmarkStart w:id="22" w:name="research-objectives"/>
    <w:p>
      <w:pPr>
        <w:pStyle w:val="Heading2"/>
      </w:pPr>
      <w:r>
        <w:t xml:space="preserve">Research Objectives</w:t>
      </w:r>
    </w:p>
    <w:p>
      <w:pPr>
        <w:pStyle w:val="FirstParagraph"/>
      </w:pPr>
      <w:r>
        <w:t xml:space="preserve">This study aims to develop a Dhaka-specific UX/UI framework through these objectives:</w:t>
      </w:r>
    </w:p>
    <w:p>
      <w:pPr>
        <w:numPr>
          <w:ilvl w:val="0"/>
          <w:numId w:val="1002"/>
        </w:numPr>
        <w:pStyle w:val="Compact"/>
      </w:pPr>
      <w:r>
        <w:rPr>
          <w:bCs/>
          <w:b/>
        </w:rPr>
        <w:t xml:space="preserve">Map the Current Landscape:</w:t>
      </w:r>
      <w:r>
        <w:t xml:space="preserve"> </w:t>
      </w:r>
      <w:r>
        <w:t xml:space="preserve">Quantify the demand for UX UI Designer roles across Dhaka's tech sectors (fintech, e-commerce, healthtech) via industry surveys.</w:t>
      </w:r>
    </w:p>
    <w:p>
      <w:pPr>
        <w:numPr>
          <w:ilvl w:val="0"/>
          <w:numId w:val="1002"/>
        </w:numPr>
        <w:pStyle w:val="Compact"/>
      </w:pPr>
      <w:r>
        <w:rPr>
          <w:bCs/>
          <w:b/>
        </w:rPr>
        <w:t xml:space="preserve">Identify Cultural Constraints:</w:t>
      </w:r>
      <w:r>
        <w:t xml:space="preserve"> </w:t>
      </w:r>
      <w:r>
        <w:t xml:space="preserve">Analyze how user behavior in Bangladesh Dhaka (e.g., family-based app usage, cash-dominant payment preferences) influences design needs.</w:t>
      </w:r>
    </w:p>
    <w:p>
      <w:pPr>
        <w:numPr>
          <w:ilvl w:val="0"/>
          <w:numId w:val="1002"/>
        </w:numPr>
        <w:pStyle w:val="Compact"/>
      </w:pPr>
      <w:r>
        <w:rPr>
          <w:bCs/>
          <w:b/>
        </w:rPr>
        <w:t xml:space="preserve">Develop Localization Guidelines:</w:t>
      </w:r>
      <w:r>
        <w:t xml:space="preserve"> </w:t>
      </w:r>
      <w:r>
        <w:t xml:space="preserve">Create actionable design principles for Dhaka's context (e.g., optimizing for 2G networks, integrating Bangla typography).</w:t>
      </w:r>
    </w:p>
    <w:p>
      <w:pPr>
        <w:numPr>
          <w:ilvl w:val="0"/>
          <w:numId w:val="1002"/>
        </w:numPr>
        <w:pStyle w:val="Compact"/>
      </w:pPr>
      <w:r>
        <w:rPr>
          <w:bCs/>
          <w:b/>
        </w:rPr>
        <w:t xml:space="preserve">Evaluate Business Impact:</w:t>
      </w:r>
      <w:r>
        <w:t xml:space="preserve"> </w:t>
      </w:r>
      <w:r>
        <w:t xml:space="preserve">Measure how investment in UX UI Designer roles correlates with user retention and revenue in Dhaka-based startups.</w:t>
      </w:r>
    </w:p>
    <w:bookmarkEnd w:id="22"/>
    <w:bookmarkStart w:id="27" w:name="methodology"/>
    <w:p>
      <w:pPr>
        <w:pStyle w:val="Heading2"/>
      </w:pPr>
      <w:r>
        <w:t xml:space="preserve">Methodology</w:t>
      </w:r>
    </w:p>
    <w:p>
      <w:pPr>
        <w:pStyle w:val="FirstParagraph"/>
      </w:pPr>
      <w:r>
        <w:t xml:space="preserve">A mixed-methods approach will ensure rigor across Dhaka's diverse digital environment:</w:t>
      </w:r>
    </w:p>
    <w:bookmarkStart w:id="23" w:name="phase-1-quantitative-analysis-months-1-3"/>
    <w:p>
      <w:pPr>
        <w:pStyle w:val="Heading3"/>
      </w:pPr>
      <w:r>
        <w:t xml:space="preserve">Phase 1: Quantitative Analysis (Months 1-3)</w:t>
      </w:r>
    </w:p>
    <w:p>
      <w:pPr>
        <w:numPr>
          <w:ilvl w:val="0"/>
          <w:numId w:val="1003"/>
        </w:numPr>
        <w:pStyle w:val="Compact"/>
      </w:pPr>
      <w:r>
        <w:rPr>
          <w:bCs/>
          <w:b/>
        </w:rPr>
        <w:t xml:space="preserve">Sectoral Survey:</w:t>
      </w:r>
      <w:r>
        <w:t xml:space="preserve"> </w:t>
      </w:r>
      <w:r>
        <w:t xml:space="preserve">Target 200 Dhaka-based tech companies (50% startups, 30% SMEs, 20% MNCs) to assess UX/UI roles, budget allocation, and pain points.</w:t>
      </w:r>
    </w:p>
    <w:p>
      <w:pPr>
        <w:numPr>
          <w:ilvl w:val="0"/>
          <w:numId w:val="1003"/>
        </w:numPr>
        <w:pStyle w:val="Compact"/>
      </w:pPr>
      <w:r>
        <w:rPr>
          <w:bCs/>
          <w:b/>
        </w:rPr>
        <w:t xml:space="preserve">User Analytics Audit:</w:t>
      </w:r>
      <w:r>
        <w:t xml:space="preserve"> </w:t>
      </w:r>
      <w:r>
        <w:t xml:space="preserve">Analyze app performance metrics from top Dhaka apps (e.g., Pathao, Daraz) to identify drop-off points linked to design flaws.</w:t>
      </w:r>
    </w:p>
    <w:bookmarkEnd w:id="23"/>
    <w:bookmarkStart w:id="24" w:name="phase-2-qualitative-immersion-months-4-6"/>
    <w:p>
      <w:pPr>
        <w:pStyle w:val="Heading3"/>
      </w:pPr>
      <w:r>
        <w:t xml:space="preserve">Phase 2: Qualitative Immersion (Months 4-6)</w:t>
      </w:r>
    </w:p>
    <w:p>
      <w:pPr>
        <w:numPr>
          <w:ilvl w:val="0"/>
          <w:numId w:val="1004"/>
        </w:numPr>
        <w:pStyle w:val="Compact"/>
      </w:pPr>
      <w:r>
        <w:rPr>
          <w:bCs/>
          <w:b/>
        </w:rPr>
        <w:t xml:space="preserve">UX UI Designer Interviews:</w:t>
      </w:r>
      <w:r>
        <w:t xml:space="preserve"> </w:t>
      </w:r>
      <w:r>
        <w:t xml:space="preserve">Conduct in-depth interviews with 40 professionals across Dhaka's design studios (e.g., NxtWave, Brainstation-23) to uncover skill gaps and market realities.</w:t>
      </w:r>
    </w:p>
    <w:p>
      <w:pPr>
        <w:numPr>
          <w:ilvl w:val="0"/>
          <w:numId w:val="1004"/>
        </w:numPr>
        <w:pStyle w:val="Compact"/>
      </w:pPr>
      <w:r>
        <w:rPr>
          <w:bCs/>
          <w:b/>
        </w:rPr>
        <w:t xml:space="preserve">Contextual User Research:</w:t>
      </w:r>
      <w:r>
        <w:t xml:space="preserve"> </w:t>
      </w:r>
      <w:r>
        <w:t xml:space="preserve">Observe 150+ users in Dhaka's neighborhoods (Gulshan, Mirpur, Tejgaon) interacting with digital products to document real-world usage patterns.</w:t>
      </w:r>
    </w:p>
    <w:bookmarkEnd w:id="24"/>
    <w:bookmarkStart w:id="25" w:name="X34c3de24ed19c75c23ef1d0ef750c8fe5032a88"/>
    <w:p>
      <w:pPr>
        <w:pStyle w:val="Heading3"/>
      </w:pPr>
      <w:r>
        <w:t xml:space="preserve">Phase 3: Framework Development &amp; Validation (Months 7-9)</w:t>
      </w:r>
    </w:p>
    <w:p>
      <w:pPr>
        <w:numPr>
          <w:ilvl w:val="0"/>
          <w:numId w:val="1005"/>
        </w:numPr>
        <w:pStyle w:val="Compact"/>
      </w:pPr>
      <w:r>
        <w:rPr>
          <w:bCs/>
          <w:b/>
        </w:rPr>
        <w:t xml:space="preserve">Co-Creation Workshops:</w:t>
      </w:r>
      <w:r>
        <w:t xml:space="preserve"> </w:t>
      </w:r>
      <w:r>
        <w:t xml:space="preserve">Collaborate with Dhaka-based UX UI Designer teams to prototype solutions for identified challenges (e.g., designing low-data mobile interfaces).</w:t>
      </w:r>
    </w:p>
    <w:p>
      <w:pPr>
        <w:numPr>
          <w:ilvl w:val="0"/>
          <w:numId w:val="1005"/>
        </w:numPr>
        <w:pStyle w:val="Compact"/>
      </w:pPr>
      <w:r>
        <w:rPr>
          <w:bCs/>
          <w:b/>
        </w:rPr>
        <w:t xml:space="preserve">Pilot Testing:</w:t>
      </w:r>
      <w:r>
        <w:t xml:space="preserve"> </w:t>
      </w:r>
      <w:r>
        <w:t xml:space="preserve">Validate guidelines via A/B tests on 3 local apps, measuring retention and conversion uplift.</w:t>
      </w:r>
    </w:p>
    <w:bookmarkEnd w:id="25"/>
    <w:bookmarkStart w:id="26" w:name="why-dhaka-the-unique-value-proposition"/>
    <w:p>
      <w:pPr>
        <w:pStyle w:val="Heading3"/>
      </w:pPr>
      <w:r>
        <w:t xml:space="preserve">Why Dhaka? The Unique Value Proposition</w:t>
      </w:r>
    </w:p>
    <w:p>
      <w:pPr>
        <w:pStyle w:val="FirstParagraph"/>
      </w:pPr>
      <w:r>
        <w:t xml:space="preserve">Dhaka represents a microcosm of emerging-market digital challenges—its dense urban environment, mobile-first adoption, and cultural diversity offer a scalable case study for South Asia. Unlike India or Indonesia, Bangladesh's linguistic unity (Bengali as national language) creates distinct opportunities for localized design systems that can serve 170M users with minimal adaptation. This research will pioneer methodologies applicable to other Global South cities while directly addressing Dhaka's economic imperatives.</w:t>
      </w:r>
    </w:p>
    <w:bookmarkEnd w:id="26"/>
    <w:bookmarkEnd w:id="27"/>
    <w:bookmarkStart w:id="28"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6"/>
        </w:numPr>
        <w:pStyle w:val="Compact"/>
      </w:pPr>
      <w:r>
        <w:rPr>
          <w:bCs/>
          <w:b/>
        </w:rPr>
        <w:t xml:space="preserve">Dhaka UX Framework Report:</w:t>
      </w:r>
      <w:r>
        <w:t xml:space="preserve"> </w:t>
      </w:r>
      <w:r>
        <w:t xml:space="preserve">A publicly accessible guide for designing for Bangladesh's 10M+ new digital users annually, featuring templates for low-bandwidth interfaces and culturally resonant micro-interactions.</w:t>
      </w:r>
    </w:p>
    <w:p>
      <w:pPr>
        <w:numPr>
          <w:ilvl w:val="0"/>
          <w:numId w:val="1006"/>
        </w:numPr>
        <w:pStyle w:val="Compact"/>
      </w:pPr>
      <w:r>
        <w:rPr>
          <w:bCs/>
          <w:b/>
        </w:rPr>
        <w:t xml:space="preserve">Talent Development Toolkit:</w:t>
      </w:r>
      <w:r>
        <w:t xml:space="preserve"> </w:t>
      </w:r>
      <w:r>
        <w:t xml:space="preserve">Curriculum recommendations for Dhaka universities (e.g., BUET, DU) to integrate Dhaka-contextual UX/UI modules into design courses.</w:t>
      </w:r>
    </w:p>
    <w:p>
      <w:pPr>
        <w:numPr>
          <w:ilvl w:val="0"/>
          <w:numId w:val="1006"/>
        </w:numPr>
        <w:pStyle w:val="Compact"/>
      </w:pPr>
      <w:r>
        <w:rPr>
          <w:bCs/>
          <w:b/>
        </w:rPr>
        <w:t xml:space="preserve">Business Impact Model:</w:t>
      </w:r>
      <w:r>
        <w:t xml:space="preserve"> </w:t>
      </w:r>
      <w:r>
        <w:t xml:space="preserve">A cost-benefit calculator showing ROI of hiring a UX UI Designer in Bangladesh Dhaka—proven through pilot data from participating companies.</w:t>
      </w:r>
    </w:p>
    <w:p>
      <w:pPr>
        <w:pStyle w:val="FirstParagraph"/>
      </w:pPr>
      <w:r>
        <w:t xml:space="preserve">The significance extends beyond academia: By optimizing digital experiences for Dhaka's users, this research directly supports Bangladesh's "Digital Bangladesh 2021" vision. For instance, improving user retention by just 15% in Dhaka-based e-commerce could unlock $47M in annual revenue (based on BASIS 2023 data). More fundamentally, it empowers</w:t>
      </w:r>
      <w:r>
        <w:t xml:space="preserve"> </w:t>
      </w:r>
      <w:r>
        <w:rPr>
          <w:iCs/>
          <w:i/>
        </w:rPr>
        <w:t xml:space="preserve">UX UI Designer</w:t>
      </w:r>
      <w:r>
        <w:t xml:space="preserve"> </w:t>
      </w:r>
      <w:r>
        <w:t xml:space="preserve">professionals as strategic assets—not just "graphics people"—in Bangladesh's digital economy.</w:t>
      </w:r>
    </w:p>
    <w:bookmarkEnd w:id="28"/>
    <w:bookmarkStart w:id="29" w:name="timeline-and-implementation-strategy"/>
    <w:p>
      <w:pPr>
        <w:pStyle w:val="Heading2"/>
      </w:pPr>
      <w:r>
        <w:t xml:space="preserve">Timeline and Implementation Strategy</w:t>
      </w:r>
    </w:p>
    <w:p>
      <w:pPr>
        <w:pStyle w:val="FirstParagraph"/>
      </w:pPr>
      <w:r>
        <w:t xml:space="preserve">The 9-month project will leverage Dhaka's existing tech infrastructure:</w:t>
      </w:r>
    </w:p>
    <w:p>
      <w:pPr>
        <w:numPr>
          <w:ilvl w:val="0"/>
          <w:numId w:val="1007"/>
        </w:numPr>
        <w:pStyle w:val="Compact"/>
      </w:pPr>
      <w:r>
        <w:rPr>
          <w:bCs/>
          <w:b/>
        </w:rPr>
        <w:t xml:space="preserve">Months 1-2:</w:t>
      </w:r>
      <w:r>
        <w:t xml:space="preserve"> </w:t>
      </w:r>
      <w:r>
        <w:t xml:space="preserve">Partner with Dhaka-based NGOs (e.g., ASHRA) to recruit user participants.</w:t>
      </w:r>
    </w:p>
    <w:p>
      <w:pPr>
        <w:numPr>
          <w:ilvl w:val="0"/>
          <w:numId w:val="1007"/>
        </w:numPr>
        <w:pStyle w:val="Compact"/>
      </w:pPr>
      <w:r>
        <w:rPr>
          <w:bCs/>
          <w:b/>
        </w:rPr>
        <w:t xml:space="preserve">Months 3-5:</w:t>
      </w:r>
      <w:r>
        <w:t xml:space="preserve"> </w:t>
      </w:r>
      <w:r>
        <w:t xml:space="preserve">Collaborate with Design Bangladesh Foundation for professional interviews.</w:t>
      </w:r>
    </w:p>
    <w:p>
      <w:pPr>
        <w:numPr>
          <w:ilvl w:val="0"/>
          <w:numId w:val="1007"/>
        </w:numPr>
        <w:pStyle w:val="Compact"/>
      </w:pPr>
      <w:r>
        <w:rPr>
          <w:bCs/>
          <w:b/>
        </w:rPr>
        <w:t xml:space="preserve">Month 7:</w:t>
      </w:r>
      <w:r>
        <w:t xml:space="preserve"> </w:t>
      </w:r>
      <w:r>
        <w:t xml:space="preserve">Host Dhaka UX Summit to present interim findings and gather industry feedback.</w:t>
      </w:r>
    </w:p>
    <w:p>
      <w:pPr>
        <w:numPr>
          <w:ilvl w:val="0"/>
          <w:numId w:val="1007"/>
        </w:numPr>
        <w:pStyle w:val="Compact"/>
      </w:pPr>
      <w:r>
        <w:rPr>
          <w:bCs/>
          <w:b/>
        </w:rPr>
        <w:t xml:space="preserve">Months 8-9:</w:t>
      </w:r>
      <w:r>
        <w:t xml:space="preserve"> </w:t>
      </w:r>
      <w:r>
        <w:t xml:space="preserve">Finalize framework with pilot company partners (e.g., bKash, Foodpanda Bangladesh).</w:t>
      </w:r>
    </w:p>
    <w:bookmarkEnd w:id="29"/>
    <w:bookmarkStart w:id="30" w:name="conclusion"/>
    <w:p>
      <w:pPr>
        <w:pStyle w:val="Heading2"/>
      </w:pPr>
      <w:r>
        <w:t xml:space="preserve">Conclusion</w:t>
      </w:r>
    </w:p>
    <w:p>
      <w:pPr>
        <w:pStyle w:val="FirstParagraph"/>
      </w:pPr>
      <w:r>
        <w:t xml:space="preserve">The digital future of Bangladesh hinges on human-centered design. This</w:t>
      </w:r>
      <w:r>
        <w:t xml:space="preserve"> </w:t>
      </w:r>
      <w:r>
        <w:rPr>
          <w:bCs/>
          <w:b/>
        </w:rPr>
        <w:t xml:space="preserve">Research Proposal</w:t>
      </w:r>
      <w:r>
        <w:t xml:space="preserve"> </w:t>
      </w:r>
      <w:r>
        <w:t xml:space="preserve">pioneers the first systematic investigation into how the role of a</w:t>
      </w:r>
      <w:r>
        <w:t xml:space="preserve"> </w:t>
      </w:r>
      <w:r>
        <w:rPr>
          <w:iCs/>
          <w:i/>
        </w:rPr>
        <w:t xml:space="preserve">UX UI Designer</w:t>
      </w:r>
      <w:r>
        <w:t xml:space="preserve"> </w:t>
      </w:r>
      <w:r>
        <w:t xml:space="preserve">must evolve within Dhaka's specific socio-technical ecosystem. By centering local realities—from monsoon-related app usage patterns to family-centric payment flows—this study will transform abstract design principles into actionable strategies for Bangladesh Dhaka. The outcomes will not only elevate user experiences but also position Dhaka as a model for UX/UI innovation in emerging markets, proving that contextual design is the engine of sustainable digital growth in South Asia.</w:t>
      </w:r>
    </w:p>
    <w:p>
      <w:pPr>
        <w:pStyle w:val="BodyText"/>
      </w:pPr>
      <w:r>
        <w:rPr>
          <w:bCs/>
          <w:b/>
        </w:rPr>
        <w:t xml:space="preserve">Keywords:</w:t>
      </w:r>
      <w:r>
        <w:t xml:space="preserve"> </w:t>
      </w:r>
      <w:r>
        <w:t xml:space="preserve">UX UI Designer, Bangladesh Dhaka, Digital Transformation, User Experience Research, Emerging Markets Design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UX/UI Designers in Dhaka, Bangladesh</dc:title>
  <dc:creator/>
  <dc:language>en</dc:language>
  <cp:keywords/>
  <dcterms:created xsi:type="dcterms:W3CDTF">2026-07-24T03:41:59Z</dcterms:created>
  <dcterms:modified xsi:type="dcterms:W3CDTF">2026-07-24T03:41:59Z</dcterms:modified>
</cp:coreProperties>
</file>

<file path=docProps/custom.xml><?xml version="1.0" encoding="utf-8"?>
<Properties xmlns="http://schemas.openxmlformats.org/officeDocument/2006/custom-properties" xmlns:vt="http://schemas.openxmlformats.org/officeDocument/2006/docPropsVTypes"/>
</file>