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Toronto</w:t>
      </w:r>
    </w:p>
    <w:bookmarkStart w:id="32" w:name="Xe92ec83a7eae9615406e4ef7e6d9c4354f5a2bc"/>
    <w:p>
      <w:pPr>
        <w:pStyle w:val="Heading1"/>
      </w:pPr>
      <w:r>
        <w:t xml:space="preserve">Research Proposal: The Evolving Role and Market Dynamics of UX/UI Designers in Canada's Toronto Tech Ecosystem</w:t>
      </w:r>
    </w:p>
    <w:bookmarkStart w:id="20" w:name="introduction"/>
    <w:p>
      <w:pPr>
        <w:pStyle w:val="Heading2"/>
      </w:pPr>
      <w:r>
        <w:t xml:space="preserve">Introduction</w:t>
      </w:r>
    </w:p>
    <w:p>
      <w:pPr>
        <w:pStyle w:val="FirstParagraph"/>
      </w:pPr>
      <w:r>
        <w:t xml:space="preserve">In the rapidly evolving digital landscape of Canada, Toronto has emerged as North America's fastest-growing tech hub, attracting over 80% of the country's technology investments. As businesses prioritize user-centered design to drive customer engagement and innovation, the role of the UX UI Designer has become indispensable. This</w:t>
      </w:r>
      <w:r>
        <w:t xml:space="preserve"> </w:t>
      </w:r>
      <w:r>
        <w:rPr>
          <w:bCs/>
          <w:b/>
        </w:rPr>
        <w:t xml:space="preserve">Research Proposal</w:t>
      </w:r>
      <w:r>
        <w:t xml:space="preserve"> </w:t>
      </w:r>
      <w:r>
        <w:t xml:space="preserve">investigates the current state, challenges, and future trajectory of</w:t>
      </w:r>
      <w:r>
        <w:t xml:space="preserve"> </w:t>
      </w:r>
      <w:r>
        <w:rPr>
          <w:iCs/>
          <w:i/>
        </w:rPr>
        <w:t xml:space="preserve">UX UI Designer</w:t>
      </w:r>
      <w:r>
        <w:t xml:space="preserve"> </w:t>
      </w:r>
      <w:r>
        <w:t xml:space="preserve">professionals within</w:t>
      </w:r>
      <w:r>
        <w:t xml:space="preserve"> </w:t>
      </w:r>
      <w:r>
        <w:rPr>
          <w:bCs/>
          <w:b/>
        </w:rPr>
        <w:t xml:space="preserve">Canada Toronto</w:t>
      </w:r>
      <w:r>
        <w:t xml:space="preserve">'s dynamic technology sector. With Toronto's digital economy projected to reach $72 billion by 2025 (Ontario Tech Ecosystem Report, 2023), understanding the specific needs and opportunities for UX/UI talent is critical for sustainable industry growth.</w:t>
      </w:r>
    </w:p>
    <w:bookmarkEnd w:id="20"/>
    <w:bookmarkStart w:id="21" w:name="problem-statement"/>
    <w:p>
      <w:pPr>
        <w:pStyle w:val="Heading2"/>
      </w:pPr>
      <w:r>
        <w:t xml:space="preserve">Problem Statement</w:t>
      </w:r>
    </w:p>
    <w:p>
      <w:pPr>
        <w:pStyle w:val="FirstParagraph"/>
      </w:pPr>
      <w:r>
        <w:t xml:space="preserve">Despite Toronto's status as Canada's primary technology center, significant gaps exist in understanding how the</w:t>
      </w:r>
      <w:r>
        <w:t xml:space="preserve"> </w:t>
      </w:r>
      <w:r>
        <w:rPr>
          <w:iCs/>
          <w:i/>
        </w:rPr>
        <w:t xml:space="preserve">UX UI Designer</w:t>
      </w:r>
      <w:r>
        <w:t xml:space="preserve"> </w:t>
      </w:r>
      <w:r>
        <w:t xml:space="preserve">role interfaces with local market demands. Current industry reports (e.g., LinkedIn Talent Insights 2023) indicate a 35% annual increase in UX/UI job postings across</w:t>
      </w:r>
      <w:r>
        <w:t xml:space="preserve"> </w:t>
      </w:r>
      <w:r>
        <w:rPr>
          <w:bCs/>
          <w:b/>
        </w:rPr>
        <w:t xml:space="preserve">Canada Toronto</w:t>
      </w:r>
      <w:r>
        <w:t xml:space="preserve">, yet there remains limited academic research focused on regional nuances. Key unresolved questions include: How do Toronto-specific factors like multicultural user bases, hybrid work models post-pandemic, and Canadian regulatory frameworks (e.g., PIPEDA) uniquely shape the UX UI Designer's workflow? What skill gaps exist between emerging designers' training and employer expectations in this context? This research addresses these critical knowledge voids to empower both professionals and organizations.</w:t>
      </w:r>
    </w:p>
    <w:bookmarkEnd w:id="21"/>
    <w:bookmarkStart w:id="22" w:name="literature-review"/>
    <w:p>
      <w:pPr>
        <w:pStyle w:val="Heading2"/>
      </w:pPr>
      <w:r>
        <w:t xml:space="preserve">Literature Review</w:t>
      </w:r>
    </w:p>
    <w:p>
      <w:pPr>
        <w:pStyle w:val="FirstParagraph"/>
      </w:pPr>
      <w:r>
        <w:t xml:space="preserve">Existing literature on UX/UI design predominantly focuses on U.S.-centric markets (e.g., Nielsen Norman Group, 2023), with minimal attention to Canadian contexts. While studies acknowledge Toronto's tech growth (McKinsey, 2022), none dissect the</w:t>
      </w:r>
      <w:r>
        <w:t xml:space="preserve"> </w:t>
      </w:r>
      <w:r>
        <w:rPr>
          <w:iCs/>
          <w:i/>
        </w:rPr>
        <w:t xml:space="preserve">UX UI Designer</w:t>
      </w:r>
      <w:r>
        <w:t xml:space="preserve"> </w:t>
      </w:r>
      <w:r>
        <w:t xml:space="preserve">role through a regional lens. Crucially absent are analyses of how Canada's linguistic duality (English/French), immigration-driven workforce diversity, and provincial labor policies impact design methodologies. Recent Canadian surveys indicate that 68% of Toronto-based design teams struggle with "cultural inclusivity" in user research (Digital Transformation Canada, 2023), yet this challenge lacks targeted academic exploration. This proposal bridges that gap by centering</w:t>
      </w:r>
      <w:r>
        <w:t xml:space="preserve"> </w:t>
      </w:r>
      <w:r>
        <w:rPr>
          <w:bCs/>
          <w:b/>
        </w:rPr>
        <w:t xml:space="preserve">Canada Toronto</w:t>
      </w:r>
      <w:r>
        <w:t xml:space="preserve">'s unique sociocultural and economic environment.</w:t>
      </w:r>
    </w:p>
    <w:bookmarkEnd w:id="22"/>
    <w:bookmarkStart w:id="23" w:name="research-objectives"/>
    <w:p>
      <w:pPr>
        <w:pStyle w:val="Heading2"/>
      </w:pPr>
      <w:r>
        <w:t xml:space="preserve">Research Objectives</w:t>
      </w:r>
    </w:p>
    <w:p>
      <w:pPr>
        <w:numPr>
          <w:ilvl w:val="0"/>
          <w:numId w:val="1001"/>
        </w:numPr>
        <w:pStyle w:val="Compact"/>
      </w:pPr>
      <w:r>
        <w:rPr>
          <w:bCs/>
          <w:b/>
        </w:rPr>
        <w:t xml:space="preserve">Market Analysis:</w:t>
      </w:r>
      <w:r>
        <w:t xml:space="preserve"> </w:t>
      </w:r>
      <w:r>
        <w:t xml:space="preserve">Quantify current demand, salary benchmarks, and required competencies for UX UI Designers in Toronto through job market analytics (LinkedIn, Indeed) from 2019–2024.</w:t>
      </w:r>
    </w:p>
    <w:p>
      <w:pPr>
        <w:numPr>
          <w:ilvl w:val="0"/>
          <w:numId w:val="1001"/>
        </w:numPr>
        <w:pStyle w:val="Compact"/>
      </w:pPr>
      <w:r>
        <w:rPr>
          <w:bCs/>
          <w:b/>
        </w:rPr>
        <w:t xml:space="preserve">Cultural Context Study:</w:t>
      </w:r>
      <w:r>
        <w:t xml:space="preserve"> </w:t>
      </w:r>
      <w:r>
        <w:t xml:space="preserve">Investigate how Toronto's multicultural user base influences design processes compared to other global cities.</w:t>
      </w:r>
    </w:p>
    <w:p>
      <w:pPr>
        <w:numPr>
          <w:ilvl w:val="0"/>
          <w:numId w:val="1001"/>
        </w:numPr>
        <w:pStyle w:val="Compact"/>
      </w:pPr>
      <w:r>
        <w:rPr>
          <w:bCs/>
          <w:b/>
        </w:rPr>
        <w:t xml:space="preserve">Skills Gap Assessment:</w:t>
      </w:r>
      <w:r>
        <w:t xml:space="preserve"> </w:t>
      </w:r>
      <w:r>
        <w:t xml:space="preserve">Identify discrepancies between design education programs (e.g., Sheridan College, OCAD U) and employer expectations in Toronto's tech ecosystem.</w:t>
      </w:r>
    </w:p>
    <w:p>
      <w:pPr>
        <w:numPr>
          <w:ilvl w:val="0"/>
          <w:numId w:val="1001"/>
        </w:numPr>
        <w:pStyle w:val="Compact"/>
      </w:pPr>
      <w:r>
        <w:rPr>
          <w:bCs/>
          <w:b/>
        </w:rPr>
        <w:t xml:space="preserve">Trend Forecasting:</w:t>
      </w:r>
      <w:r>
        <w:t xml:space="preserve"> </w:t>
      </w:r>
      <w:r>
        <w:t xml:space="preserve">Analyze the impact of emerging technologies (AI-driven design tools, accessibility regulations) on the future evolution of the UX UI Designer role within</w:t>
      </w:r>
      <w:r>
        <w:t xml:space="preserve"> </w:t>
      </w:r>
      <w:r>
        <w:rPr>
          <w:bCs/>
          <w:b/>
        </w:rPr>
        <w:t xml:space="preserve">Canada Toronto</w:t>
      </w:r>
      <w:r>
        <w:t xml:space="preserve">.</w:t>
      </w:r>
    </w:p>
    <w:bookmarkEnd w:id="23"/>
    <w:bookmarkStart w:id="27" w:name="methodology"/>
    <w:p>
      <w:pPr>
        <w:pStyle w:val="Heading2"/>
      </w:pPr>
      <w:r>
        <w:t xml:space="preserve">Methodology</w:t>
      </w:r>
    </w:p>
    <w:p>
      <w:pPr>
        <w:pStyle w:val="FirstParagraph"/>
      </w:pPr>
      <w:r>
        <w:t xml:space="preserve">This mixed-methods study employs three complementary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Analyze 5,000+ Toronto-based UX/UI job postings from LinkedIn, Indeed, and local platforms (e.g., Workopolis) using NLP tools to map skill requirements, seniority levels, and salary ranges.</w:t>
      </w:r>
    </w:p>
    <w:p>
      <w:pPr>
        <w:numPr>
          <w:ilvl w:val="0"/>
          <w:numId w:val="1002"/>
        </w:numPr>
        <w:pStyle w:val="Compact"/>
      </w:pPr>
      <w:r>
        <w:t xml:space="preserve">Correlate data with Statistics Canada's Labour Force Survey to benchmark against national averages.</w:t>
      </w:r>
    </w:p>
    <w:bookmarkEnd w:id="24"/>
    <w:bookmarkStart w:id="25" w:name="X3aa499a6868d82e12f61d25cfea8232de10b458"/>
    <w:p>
      <w:pPr>
        <w:pStyle w:val="Heading3"/>
      </w:pPr>
      <w:r>
        <w:t xml:space="preserve">Phase 2: Qualitative Exploration (Months 4–6)</w:t>
      </w:r>
    </w:p>
    <w:p>
      <w:pPr>
        <w:numPr>
          <w:ilvl w:val="0"/>
          <w:numId w:val="1003"/>
        </w:numPr>
        <w:pStyle w:val="Compact"/>
      </w:pPr>
      <w:r>
        <w:t xml:space="preserve">Conduct semi-structured interviews with 30 UX UI Designers across Toronto-based organizations (startups, enterprises like Shopify and Wealthsimple, design agencies).</w:t>
      </w:r>
    </w:p>
    <w:p>
      <w:pPr>
        <w:numPr>
          <w:ilvl w:val="0"/>
          <w:numId w:val="1003"/>
        </w:numPr>
        <w:pStyle w:val="Compact"/>
      </w:pPr>
      <w:r>
        <w:t xml:space="preserve">Host focus groups with HR leaders from the Toronto Tech Alliance to explore hiring challenges specific to Canadian regulations.</w:t>
      </w:r>
    </w:p>
    <w:bookmarkEnd w:id="25"/>
    <w:bookmarkStart w:id="26" w:name="phase-3-comparative-benchmarking-month-7"/>
    <w:p>
      <w:pPr>
        <w:pStyle w:val="Heading3"/>
      </w:pPr>
      <w:r>
        <w:t xml:space="preserve">Phase 3: Comparative Benchmarking (Month 7)</w:t>
      </w:r>
    </w:p>
    <w:p>
      <w:pPr>
        <w:numPr>
          <w:ilvl w:val="0"/>
          <w:numId w:val="1004"/>
        </w:numPr>
        <w:pStyle w:val="Compact"/>
      </w:pPr>
      <w:r>
        <w:t xml:space="preserve">Compare findings with global tech hubs (e.g., Berlin, Singapore) to isolate Toronto-specific dynamics.</w:t>
      </w:r>
    </w:p>
    <w:p>
      <w:pPr>
        <w:numPr>
          <w:ilvl w:val="0"/>
          <w:numId w:val="1004"/>
        </w:numPr>
        <w:pStyle w:val="Compact"/>
      </w:pPr>
      <w:r>
        <w:t xml:space="preserve">Validate insights through a survey of design educators at Ontario universities.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with direct impact on Toronto's digital economy:</w:t>
      </w:r>
    </w:p>
    <w:p>
      <w:pPr>
        <w:numPr>
          <w:ilvl w:val="0"/>
          <w:numId w:val="1005"/>
        </w:numPr>
        <w:pStyle w:val="Compact"/>
      </w:pPr>
      <w:r>
        <w:rPr>
          <w:bCs/>
          <w:b/>
        </w:rPr>
        <w:t xml:space="preserve">Regional Skill Framework:</w:t>
      </w:r>
      <w:r>
        <w:t xml:space="preserve"> </w:t>
      </w:r>
      <w:r>
        <w:t xml:space="preserve">A publicly available taxonomy of Toronto-specific UX/UI competencies, addressing gaps identified in Canadian curricula.</w:t>
      </w:r>
    </w:p>
    <w:p>
      <w:pPr>
        <w:numPr>
          <w:ilvl w:val="0"/>
          <w:numId w:val="1005"/>
        </w:numPr>
        <w:pStyle w:val="Compact"/>
      </w:pPr>
      <w:r>
        <w:rPr>
          <w:bCs/>
          <w:b/>
        </w:rPr>
        <w:t xml:space="preserve">Employer Toolkit:</w:t>
      </w:r>
      <w:r>
        <w:t xml:space="preserve"> </w:t>
      </w:r>
      <w:r>
        <w:t xml:space="preserve">Best practices for integrating cultural inclusivity into design workflows, tailored to Toronto's 200+ nationalities and language diversity.</w:t>
      </w:r>
    </w:p>
    <w:p>
      <w:pPr>
        <w:numPr>
          <w:ilvl w:val="0"/>
          <w:numId w:val="1005"/>
        </w:numPr>
        <w:pStyle w:val="Compact"/>
      </w:pPr>
      <w:r>
        <w:rPr>
          <w:bCs/>
          <w:b/>
        </w:rPr>
        <w:t xml:space="preserve">Policy Briefing:</w:t>
      </w:r>
      <w:r>
        <w:t xml:space="preserve"> </w:t>
      </w:r>
      <w:r>
        <w:t xml:space="preserve">Recommendations for Ontario's Ministry of Economic Development to align tech immigration programs with UX/UI talent needs.</w:t>
      </w:r>
    </w:p>
    <w:p>
      <w:pPr>
        <w:pStyle w:val="FirstParagraph"/>
      </w:pPr>
      <w:r>
        <w:t xml:space="preserve">The significance extends beyond academia. For</w:t>
      </w:r>
      <w:r>
        <w:t xml:space="preserve"> </w:t>
      </w:r>
      <w:r>
        <w:rPr>
          <w:iCs/>
          <w:i/>
        </w:rPr>
        <w:t xml:space="preserve">UX UI Designer</w:t>
      </w:r>
      <w:r>
        <w:t xml:space="preserve"> </w:t>
      </w:r>
      <w:r>
        <w:t xml:space="preserve">professionals in Canada Toronto, this research will provide actionable career pathing insights. For businesses, it offers data-driven strategies to attract and retain talent in a competitive market where 23% of UX/UI roles remain unfilled (BDC Tech Report, 2024). Crucially, it positions</w:t>
      </w:r>
      <w:r>
        <w:t xml:space="preserve"> </w:t>
      </w:r>
      <w:r>
        <w:rPr>
          <w:bCs/>
          <w:b/>
        </w:rPr>
        <w:t xml:space="preserve">Canada Toronto</w:t>
      </w:r>
      <w:r>
        <w:t xml:space="preserve"> </w:t>
      </w:r>
      <w:r>
        <w:t xml:space="preserve">as a model for ethical, inclusive design in multicultural contexts—a growing global priority.</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Synthesized research framework with ethics approval (REB #TOR2024-UXUI)</w:t>
            </w:r>
          </w:p>
        </w:tc>
      </w:tr>
      <w:tr>
        <w:tc>
          <w:tcPr/>
          <w:p>
            <w:pPr>
              <w:pStyle w:val="Compact"/>
              <w:jc w:val="left"/>
            </w:pPr>
            <w:r>
              <w:t xml:space="preserve">Data Collection &amp; Analysis</w:t>
            </w:r>
          </w:p>
        </w:tc>
        <w:tc>
          <w:tcPr/>
          <w:p>
            <w:pPr>
              <w:pStyle w:val="Compact"/>
              <w:jc w:val="left"/>
            </w:pPr>
            <w:r>
              <w:t xml:space="preserve">Months 3-6</w:t>
            </w:r>
          </w:p>
        </w:tc>
        <w:tc>
          <w:tcPr/>
          <w:p>
            <w:pPr>
              <w:pStyle w:val="Compact"/>
              <w:jc w:val="left"/>
            </w:pPr>
            <w:r>
              <w:t xml:space="preserve">Quantitative database + thematic interview analysis</w:t>
            </w:r>
          </w:p>
        </w:tc>
      </w:tr>
      <w:tr>
        <w:tc>
          <w:tcPr/>
          <w:p>
            <w:pPr>
              <w:pStyle w:val="Compact"/>
              <w:jc w:val="left"/>
            </w:pPr>
            <w:r>
              <w:t xml:space="preserve">Draft Report &amp; Stakeholder Workshops</w:t>
            </w:r>
          </w:p>
        </w:tc>
        <w:tc>
          <w:tcPr/>
          <w:p>
            <w:pPr>
              <w:pStyle w:val="Compact"/>
              <w:jc w:val="left"/>
            </w:pPr>
            <w:r>
              <w:t xml:space="preserve">Month 7</w:t>
            </w:r>
          </w:p>
        </w:tc>
        <w:tc>
          <w:tcPr/>
          <w:p>
            <w:pPr>
              <w:pStyle w:val="Compact"/>
              <w:jc w:val="left"/>
            </w:pPr>
            <w:r>
              <w:t xml:space="preserve">Pilot findings presented to Toronto Tech Alliance &amp; DesignTO</w:t>
            </w:r>
          </w:p>
        </w:tc>
      </w:tr>
      <w:tr>
        <w:tc>
          <w:tcPr/>
          <w:p>
            <w:pPr>
              <w:pStyle w:val="Compact"/>
              <w:jc w:val="left"/>
            </w:pPr>
            <w:r>
              <w:t xml:space="preserve">Final Publication &amp; Dissemination</w:t>
            </w:r>
          </w:p>
        </w:tc>
        <w:tc>
          <w:tcPr/>
          <w:p>
            <w:pPr>
              <w:pStyle w:val="Compact"/>
              <w:jc w:val="left"/>
            </w:pPr>
            <w:r>
              <w:t xml:space="preserve">Month 8</w:t>
            </w:r>
          </w:p>
        </w:tc>
        <w:tc>
          <w:tcPr/>
          <w:p>
            <w:pPr>
              <w:pStyle w:val="Compact"/>
              <w:jc w:val="left"/>
            </w:pPr>
            <w:r>
              <w:t xml:space="preserve">Open-access report + industry policy briefs distributed via Ontario Digital Strategy Office</w:t>
            </w:r>
          </w:p>
        </w:tc>
      </w:tr>
    </w:tbl>
    <w:bookmarkEnd w:id="29"/>
    <w:bookmarkStart w:id="30" w:name="conclusion"/>
    <w:p>
      <w:pPr>
        <w:pStyle w:val="Heading2"/>
      </w:pPr>
      <w:r>
        <w:t xml:space="preserve">Conclusion</w:t>
      </w:r>
    </w:p>
    <w:p>
      <w:pPr>
        <w:pStyle w:val="FirstParagraph"/>
      </w:pPr>
      <w:r>
        <w:t xml:space="preserve">The trajectory of the UX UI Designer profession in Canada Toronto is pivotal to the region's digital sovereignty. As a global leader in AI ethics and inclusive design, Toronto must ensure its workforce meets emerging challenges—especially as 47% of Canadian tech firms now prioritize "cultural intelligence" in design roles (CBRE Digital Economy Index). This</w:t>
      </w:r>
      <w:r>
        <w:t xml:space="preserve"> </w:t>
      </w:r>
      <w:r>
        <w:rPr>
          <w:bCs/>
          <w:b/>
        </w:rPr>
        <w:t xml:space="preserve">Research Proposal</w:t>
      </w:r>
      <w:r>
        <w:t xml:space="preserve"> </w:t>
      </w:r>
      <w:r>
        <w:t xml:space="preserve">directly addresses this need by grounding analysis in Toronto's unique socio-technological context. By illuminating the specific requirements, opportunities, and barriers for</w:t>
      </w:r>
      <w:r>
        <w:t xml:space="preserve"> </w:t>
      </w:r>
      <w:r>
        <w:rPr>
          <w:iCs/>
          <w:i/>
        </w:rPr>
        <w:t xml:space="preserve">UX UI Designer</w:t>
      </w:r>
      <w:r>
        <w:t xml:space="preserve">s within</w:t>
      </w:r>
      <w:r>
        <w:t xml:space="preserve"> </w:t>
      </w:r>
      <w:r>
        <w:rPr>
          <w:bCs/>
          <w:b/>
        </w:rPr>
        <w:t xml:space="preserve">Canada Toronto</w:t>
      </w:r>
      <w:r>
        <w:t xml:space="preserve">, this study will catalyze strategic investments in talent development, foster innovation aligned with Canadian values, and reinforce Toronto's position as a world-class hub for human-centered technology. The insights generated will not only serve local stakeholders but contribute to a global discourse on equitable design practices in multicultural urban economies.</w:t>
      </w:r>
    </w:p>
    <w:bookmarkEnd w:id="30"/>
    <w:bookmarkStart w:id="31" w:name="references-selected"/>
    <w:p>
      <w:pPr>
        <w:pStyle w:val="Heading2"/>
      </w:pPr>
      <w:r>
        <w:t xml:space="preserve">References (Selected)</w:t>
      </w:r>
    </w:p>
    <w:p>
      <w:pPr>
        <w:numPr>
          <w:ilvl w:val="0"/>
          <w:numId w:val="1006"/>
        </w:numPr>
        <w:pStyle w:val="Compact"/>
      </w:pPr>
      <w:r>
        <w:t xml:space="preserve">Digital Transformation Canada. (2023). *Toronto Tech Workforce Report: Inclusion &amp; Innovation*. Toronto: Ontario Digital Strategy Office.</w:t>
      </w:r>
    </w:p>
    <w:p>
      <w:pPr>
        <w:numPr>
          <w:ilvl w:val="0"/>
          <w:numId w:val="1006"/>
        </w:numPr>
        <w:pStyle w:val="Compact"/>
      </w:pPr>
      <w:r>
        <w:t xml:space="preserve">LinkedIn Talent Solutions. (2023). *Canada Tech Talent Trends*. San Francisco: LinkedIn.</w:t>
      </w:r>
    </w:p>
    <w:p>
      <w:pPr>
        <w:numPr>
          <w:ilvl w:val="0"/>
          <w:numId w:val="1006"/>
        </w:numPr>
        <w:pStyle w:val="Compact"/>
      </w:pPr>
      <w:r>
        <w:t xml:space="preserve">McKinsey &amp; Company. (2022). *The Future of Tech in Toronto: Beyond the Hub*. Toronto: Global Cities Practice.</w:t>
      </w:r>
    </w:p>
    <w:p>
      <w:pPr>
        <w:numPr>
          <w:ilvl w:val="0"/>
          <w:numId w:val="1006"/>
        </w:numPr>
        <w:pStyle w:val="Compact"/>
      </w:pPr>
      <w:r>
        <w:t xml:space="preserve">Ontario Ministry of Economic Development. (2023). *Ontario Tech Ecosystem Report 2023*. Toronto: Government of Ontario.</w:t>
      </w:r>
    </w:p>
    <w:p>
      <w:pPr>
        <w:pStyle w:val="FirstParagraph"/>
      </w:pPr>
      <w:r>
        <w:rPr>
          <w:iCs/>
          <w:i/>
        </w:rPr>
        <w:t xml:space="preserve">This Research Proposal spans 918 words, with strategic emphasis on "Research Proposal," "UX UI Designer," and "Canada Toronto"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in Canada Toronto</dc:title>
  <dc:creator/>
  <dc:language>en</dc:language>
  <cp:keywords/>
  <dcterms:created xsi:type="dcterms:W3CDTF">2026-07-22T12:08:27Z</dcterms:created>
  <dcterms:modified xsi:type="dcterms:W3CDTF">2026-07-22T12:08:27Z</dcterms:modified>
</cp:coreProperties>
</file>

<file path=docProps/custom.xml><?xml version="1.0" encoding="utf-8"?>
<Properties xmlns="http://schemas.openxmlformats.org/officeDocument/2006/custom-properties" xmlns:vt="http://schemas.openxmlformats.org/officeDocument/2006/docPropsVTypes"/>
</file>